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37F3" w14:textId="77777777" w:rsidR="00DD1BB9" w:rsidRDefault="00DD1BB9" w:rsidP="00E33961">
      <w:pPr>
        <w:suppressAutoHyphens/>
        <w:autoSpaceDE w:val="0"/>
        <w:autoSpaceDN w:val="0"/>
        <w:adjustRightInd w:val="0"/>
        <w:spacing w:line="288" w:lineRule="auto"/>
        <w:ind w:left="1440" w:firstLine="720"/>
        <w:textAlignment w:val="center"/>
        <w:rPr>
          <w:b/>
          <w:bCs/>
          <w:color w:val="000000"/>
        </w:rPr>
      </w:pPr>
    </w:p>
    <w:p w14:paraId="570C68ED" w14:textId="77777777" w:rsidR="00DD1BB9" w:rsidRDefault="00DD1BB9" w:rsidP="00E33961">
      <w:pPr>
        <w:suppressAutoHyphens/>
        <w:autoSpaceDE w:val="0"/>
        <w:autoSpaceDN w:val="0"/>
        <w:adjustRightInd w:val="0"/>
        <w:spacing w:line="288" w:lineRule="auto"/>
        <w:ind w:left="1440" w:firstLine="720"/>
        <w:textAlignment w:val="center"/>
        <w:rPr>
          <w:b/>
          <w:bCs/>
          <w:color w:val="000000"/>
        </w:rPr>
      </w:pPr>
    </w:p>
    <w:p w14:paraId="46E53A7D" w14:textId="77777777" w:rsidR="00786C1E" w:rsidRPr="00222D9E" w:rsidRDefault="007D3820" w:rsidP="00E33961">
      <w:pPr>
        <w:suppressAutoHyphens/>
        <w:autoSpaceDE w:val="0"/>
        <w:autoSpaceDN w:val="0"/>
        <w:adjustRightInd w:val="0"/>
        <w:spacing w:line="288" w:lineRule="auto"/>
        <w:ind w:left="1440" w:firstLine="720"/>
        <w:textAlignment w:val="center"/>
        <w:rPr>
          <w:b/>
          <w:bCs/>
          <w:color w:val="000000"/>
        </w:rPr>
      </w:pPr>
      <w:r w:rsidRPr="00222D9E">
        <w:rPr>
          <w:b/>
          <w:bCs/>
          <w:noProof/>
          <w:color w:val="000000"/>
        </w:rPr>
        <mc:AlternateContent>
          <mc:Choice Requires="wps">
            <w:drawing>
              <wp:anchor distT="0" distB="0" distL="114300" distR="114300" simplePos="0" relativeHeight="251657216" behindDoc="0" locked="0" layoutInCell="1" allowOverlap="1" wp14:anchorId="3E7FEC7D" wp14:editId="4CA043FD">
                <wp:simplePos x="0" y="0"/>
                <wp:positionH relativeFrom="column">
                  <wp:posOffset>4981575</wp:posOffset>
                </wp:positionH>
                <wp:positionV relativeFrom="paragraph">
                  <wp:posOffset>-194310</wp:posOffset>
                </wp:positionV>
                <wp:extent cx="1803400" cy="13144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314450"/>
                        </a:xfrm>
                        <a:prstGeom prst="rect">
                          <a:avLst/>
                        </a:prstGeom>
                        <a:solidFill>
                          <a:srgbClr val="FFFFFF"/>
                        </a:solidFill>
                        <a:ln w="9525">
                          <a:solidFill>
                            <a:srgbClr val="000000"/>
                          </a:solidFill>
                          <a:miter lim="800000"/>
                          <a:headEnd/>
                          <a:tailEnd/>
                        </a:ln>
                      </wps:spPr>
                      <wps:txbx>
                        <w:txbxContent>
                          <w:p w14:paraId="57AEFC9E" w14:textId="77777777" w:rsidR="00AF1FC3" w:rsidRPr="00E0701E" w:rsidRDefault="00AF1FC3" w:rsidP="00C93D14">
                            <w:pPr>
                              <w:jc w:val="center"/>
                              <w:rPr>
                                <w:bCs/>
                                <w:i/>
                                <w:color w:val="000000"/>
                                <w:sz w:val="20"/>
                                <w:szCs w:val="20"/>
                              </w:rPr>
                            </w:pPr>
                            <w:r w:rsidRPr="00E0701E">
                              <w:rPr>
                                <w:bCs/>
                                <w:i/>
                                <w:color w:val="000000"/>
                                <w:sz w:val="20"/>
                                <w:szCs w:val="20"/>
                              </w:rPr>
                              <w:t xml:space="preserve">(For </w:t>
                            </w:r>
                            <w:r>
                              <w:rPr>
                                <w:bCs/>
                                <w:i/>
                                <w:color w:val="000000"/>
                                <w:sz w:val="20"/>
                                <w:szCs w:val="20"/>
                              </w:rPr>
                              <w:t>DC DOEE</w:t>
                            </w:r>
                            <w:r w:rsidRPr="00E0701E">
                              <w:rPr>
                                <w:bCs/>
                                <w:i/>
                                <w:color w:val="000000"/>
                                <w:sz w:val="20"/>
                                <w:szCs w:val="20"/>
                              </w:rPr>
                              <w:t xml:space="preserve"> Use Only)</w:t>
                            </w:r>
                          </w:p>
                          <w:p w14:paraId="6F1E27B1" w14:textId="77777777" w:rsidR="00AF1FC3" w:rsidRDefault="00AF1FC3" w:rsidP="003218CD">
                            <w:pPr>
                              <w:suppressAutoHyphens/>
                              <w:autoSpaceDE w:val="0"/>
                              <w:autoSpaceDN w:val="0"/>
                              <w:adjustRightInd w:val="0"/>
                              <w:spacing w:line="288" w:lineRule="auto"/>
                              <w:jc w:val="center"/>
                              <w:textAlignment w:val="center"/>
                              <w:rPr>
                                <w:b/>
                                <w:bCs/>
                                <w:color w:val="000000"/>
                                <w:sz w:val="16"/>
                                <w:szCs w:val="16"/>
                              </w:rPr>
                            </w:pPr>
                          </w:p>
                          <w:p w14:paraId="72E59986" w14:textId="77777777" w:rsidR="00AF1FC3" w:rsidRDefault="00AF1FC3" w:rsidP="003218CD">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Received</w:t>
                            </w:r>
                          </w:p>
                          <w:p w14:paraId="6D3F9CFE" w14:textId="77777777" w:rsidR="00AF1FC3" w:rsidRDefault="00AF1FC3" w:rsidP="00786C1E">
                            <w:pPr>
                              <w:jc w:val="center"/>
                              <w:rPr>
                                <w:b/>
                                <w:bCs/>
                                <w:color w:val="000000"/>
                                <w:sz w:val="16"/>
                                <w:szCs w:val="16"/>
                              </w:rPr>
                            </w:pPr>
                          </w:p>
                          <w:p w14:paraId="3C76AB18" w14:textId="77777777" w:rsidR="00AF1FC3" w:rsidRDefault="00AF1FC3" w:rsidP="00786C1E">
                            <w:pPr>
                              <w:pBdr>
                                <w:bottom w:val="single" w:sz="12" w:space="1" w:color="auto"/>
                              </w:pBdr>
                              <w:rPr>
                                <w:b/>
                                <w:bCs/>
                                <w:color w:val="000000"/>
                                <w:sz w:val="16"/>
                                <w:szCs w:val="16"/>
                              </w:rPr>
                            </w:pPr>
                          </w:p>
                          <w:p w14:paraId="2F8E8412" w14:textId="77777777" w:rsidR="00AF1FC3" w:rsidRDefault="00AF1FC3" w:rsidP="00786C1E">
                            <w:pPr>
                              <w:jc w:val="center"/>
                              <w:rPr>
                                <w:bCs/>
                                <w:i/>
                                <w:color w:val="000000"/>
                                <w:sz w:val="16"/>
                                <w:szCs w:val="16"/>
                              </w:rPr>
                            </w:pPr>
                          </w:p>
                          <w:p w14:paraId="096D83E7" w14:textId="77777777" w:rsidR="00AF1FC3" w:rsidRPr="00C93D14" w:rsidRDefault="00AF1FC3" w:rsidP="00786C1E">
                            <w:pPr>
                              <w:jc w:val="center"/>
                              <w:rPr>
                                <w:b/>
                                <w:bCs/>
                                <w:color w:val="000000"/>
                                <w:sz w:val="16"/>
                                <w:szCs w:val="16"/>
                              </w:rPr>
                            </w:pPr>
                            <w:r>
                              <w:rPr>
                                <w:b/>
                                <w:bCs/>
                                <w:color w:val="000000"/>
                                <w:sz w:val="16"/>
                                <w:szCs w:val="16"/>
                              </w:rPr>
                              <w:t>Beneficiary’s Project</w:t>
                            </w:r>
                            <w:r w:rsidRPr="00C93D14">
                              <w:rPr>
                                <w:b/>
                                <w:bCs/>
                                <w:color w:val="000000"/>
                                <w:sz w:val="16"/>
                                <w:szCs w:val="16"/>
                              </w:rPr>
                              <w:t xml:space="preserve"> ID</w:t>
                            </w:r>
                          </w:p>
                          <w:p w14:paraId="4969F4D5" w14:textId="77777777" w:rsidR="00AF1FC3" w:rsidRDefault="00AF1FC3" w:rsidP="00C93D14">
                            <w:pPr>
                              <w:pBdr>
                                <w:bottom w:val="single" w:sz="12" w:space="1" w:color="auto"/>
                              </w:pBdr>
                              <w:rPr>
                                <w:b/>
                                <w:bCs/>
                                <w:color w:val="000000"/>
                                <w:sz w:val="16"/>
                                <w:szCs w:val="16"/>
                              </w:rPr>
                            </w:pPr>
                            <w:r>
                              <w:rPr>
                                <w:b/>
                                <w:bCs/>
                                <w:color w:val="000000"/>
                                <w:sz w:val="16"/>
                                <w:szCs w:val="16"/>
                              </w:rPr>
                              <w:t xml:space="preserve">                  </w:t>
                            </w:r>
                          </w:p>
                          <w:p w14:paraId="00E266E6" w14:textId="77777777" w:rsidR="00AF1FC3" w:rsidRDefault="00AF1FC3" w:rsidP="00C93D14">
                            <w:pPr>
                              <w:pBdr>
                                <w:bottom w:val="single" w:sz="12" w:space="1" w:color="auto"/>
                              </w:pBdr>
                              <w:rPr>
                                <w:b/>
                                <w:bCs/>
                                <w:color w:val="000000"/>
                                <w:sz w:val="16"/>
                                <w:szCs w:val="16"/>
                              </w:rPr>
                            </w:pPr>
                          </w:p>
                          <w:p w14:paraId="08923F07" w14:textId="77777777" w:rsidR="00AF1FC3" w:rsidRPr="00C93D14" w:rsidRDefault="00AF1FC3" w:rsidP="00C93D14">
                            <w:pPr>
                              <w:jc w:val="center"/>
                              <w:rPr>
                                <w:bCs/>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E7FEC7D" id="_x0000_t202" coordsize="21600,21600" o:spt="202" path="m,l,21600r21600,l21600,xe">
                <v:stroke joinstyle="miter"/>
                <v:path gradientshapeok="t" o:connecttype="rect"/>
              </v:shapetype>
              <v:shape id="Text Box 2" o:spid="_x0000_s1026" type="#_x0000_t202" style="position:absolute;left:0;text-align:left;margin-left:392.25pt;margin-top:-15.3pt;width:142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">
                <v:textbox>
                  <w:txbxContent>
                    <w:p w14:paraId="57AEFC9E" w14:textId="77777777" w:rsidR="00AF1FC3" w:rsidRPr="00E0701E" w:rsidRDefault="00AF1FC3" w:rsidP="00C93D14">
                      <w:pPr>
                        <w:jc w:val="center"/>
                        <w:rPr>
                          <w:bCs/>
                          <w:i/>
                          <w:color w:val="000000"/>
                          <w:sz w:val="20"/>
                          <w:szCs w:val="20"/>
                        </w:rPr>
                      </w:pPr>
                      <w:r w:rsidRPr="00E0701E">
                        <w:rPr>
                          <w:bCs/>
                          <w:i/>
                          <w:color w:val="000000"/>
                          <w:sz w:val="20"/>
                          <w:szCs w:val="20"/>
                        </w:rPr>
                        <w:t xml:space="preserve">(For </w:t>
                      </w:r>
                      <w:r>
                        <w:rPr>
                          <w:bCs/>
                          <w:i/>
                          <w:color w:val="000000"/>
                          <w:sz w:val="20"/>
                          <w:szCs w:val="20"/>
                        </w:rPr>
                        <w:t>DC DOEE</w:t>
                      </w:r>
                      <w:r w:rsidRPr="00E0701E">
                        <w:rPr>
                          <w:bCs/>
                          <w:i/>
                          <w:color w:val="000000"/>
                          <w:sz w:val="20"/>
                          <w:szCs w:val="20"/>
                        </w:rPr>
                        <w:t xml:space="preserve"> Use Only)</w:t>
                      </w:r>
                    </w:p>
                    <w:p w14:paraId="6F1E27B1" w14:textId="77777777" w:rsidR="00AF1FC3" w:rsidRDefault="00AF1FC3" w:rsidP="003218CD">
                      <w:pPr>
                        <w:suppressAutoHyphens/>
                        <w:autoSpaceDE w:val="0"/>
                        <w:autoSpaceDN w:val="0"/>
                        <w:adjustRightInd w:val="0"/>
                        <w:spacing w:line="288" w:lineRule="auto"/>
                        <w:jc w:val="center"/>
                        <w:textAlignment w:val="center"/>
                        <w:rPr>
                          <w:b/>
                          <w:bCs/>
                          <w:color w:val="000000"/>
                          <w:sz w:val="16"/>
                          <w:szCs w:val="16"/>
                        </w:rPr>
                      </w:pPr>
                    </w:p>
                    <w:p w14:paraId="72E59986" w14:textId="77777777" w:rsidR="00AF1FC3" w:rsidRDefault="00AF1FC3" w:rsidP="003218CD">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Received</w:t>
                      </w:r>
                    </w:p>
                    <w:p w14:paraId="6D3F9CFE" w14:textId="77777777" w:rsidR="00AF1FC3" w:rsidRDefault="00AF1FC3" w:rsidP="00786C1E">
                      <w:pPr>
                        <w:jc w:val="center"/>
                        <w:rPr>
                          <w:b/>
                          <w:bCs/>
                          <w:color w:val="000000"/>
                          <w:sz w:val="16"/>
                          <w:szCs w:val="16"/>
                        </w:rPr>
                      </w:pPr>
                    </w:p>
                    <w:p w14:paraId="3C76AB18" w14:textId="77777777" w:rsidR="00AF1FC3" w:rsidRDefault="00AF1FC3" w:rsidP="00786C1E">
                      <w:pPr>
                        <w:pBdr>
                          <w:bottom w:val="single" w:sz="12" w:space="1" w:color="auto"/>
                        </w:pBdr>
                        <w:rPr>
                          <w:b/>
                          <w:bCs/>
                          <w:color w:val="000000"/>
                          <w:sz w:val="16"/>
                          <w:szCs w:val="16"/>
                        </w:rPr>
                      </w:pPr>
                    </w:p>
                    <w:p w14:paraId="2F8E8412" w14:textId="77777777" w:rsidR="00AF1FC3" w:rsidRDefault="00AF1FC3" w:rsidP="00786C1E">
                      <w:pPr>
                        <w:jc w:val="center"/>
                        <w:rPr>
                          <w:bCs/>
                          <w:i/>
                          <w:color w:val="000000"/>
                          <w:sz w:val="16"/>
                          <w:szCs w:val="16"/>
                        </w:rPr>
                      </w:pPr>
                    </w:p>
                    <w:p w14:paraId="096D83E7" w14:textId="77777777" w:rsidR="00AF1FC3" w:rsidRPr="00C93D14" w:rsidRDefault="00AF1FC3" w:rsidP="00786C1E">
                      <w:pPr>
                        <w:jc w:val="center"/>
                        <w:rPr>
                          <w:b/>
                          <w:bCs/>
                          <w:color w:val="000000"/>
                          <w:sz w:val="16"/>
                          <w:szCs w:val="16"/>
                        </w:rPr>
                      </w:pPr>
                      <w:r>
                        <w:rPr>
                          <w:b/>
                          <w:bCs/>
                          <w:color w:val="000000"/>
                          <w:sz w:val="16"/>
                          <w:szCs w:val="16"/>
                        </w:rPr>
                        <w:t>Beneficiary’s Project</w:t>
                      </w:r>
                      <w:r w:rsidRPr="00C93D14">
                        <w:rPr>
                          <w:b/>
                          <w:bCs/>
                          <w:color w:val="000000"/>
                          <w:sz w:val="16"/>
                          <w:szCs w:val="16"/>
                        </w:rPr>
                        <w:t xml:space="preserve"> ID</w:t>
                      </w:r>
                    </w:p>
                    <w:p w14:paraId="4969F4D5" w14:textId="77777777" w:rsidR="00AF1FC3" w:rsidRDefault="00AF1FC3" w:rsidP="00C93D14">
                      <w:pPr>
                        <w:pBdr>
                          <w:bottom w:val="single" w:sz="12" w:space="1" w:color="auto"/>
                        </w:pBdr>
                        <w:rPr>
                          <w:b/>
                          <w:bCs/>
                          <w:color w:val="000000"/>
                          <w:sz w:val="16"/>
                          <w:szCs w:val="16"/>
                        </w:rPr>
                      </w:pPr>
                      <w:r>
                        <w:rPr>
                          <w:b/>
                          <w:bCs/>
                          <w:color w:val="000000"/>
                          <w:sz w:val="16"/>
                          <w:szCs w:val="16"/>
                        </w:rPr>
                        <w:t xml:space="preserve">                  </w:t>
                      </w:r>
                    </w:p>
                    <w:p w14:paraId="00E266E6" w14:textId="77777777" w:rsidR="00AF1FC3" w:rsidRDefault="00AF1FC3" w:rsidP="00C93D14">
                      <w:pPr>
                        <w:pBdr>
                          <w:bottom w:val="single" w:sz="12" w:space="1" w:color="auto"/>
                        </w:pBdr>
                        <w:rPr>
                          <w:b/>
                          <w:bCs/>
                          <w:color w:val="000000"/>
                          <w:sz w:val="16"/>
                          <w:szCs w:val="16"/>
                        </w:rPr>
                      </w:pPr>
                    </w:p>
                    <w:p w14:paraId="08923F07" w14:textId="77777777" w:rsidR="00AF1FC3" w:rsidRPr="00C93D14" w:rsidRDefault="00AF1FC3" w:rsidP="00C93D14">
                      <w:pPr>
                        <w:jc w:val="center"/>
                        <w:rPr>
                          <w:bCs/>
                          <w:color w:val="000000"/>
                          <w:sz w:val="16"/>
                          <w:szCs w:val="16"/>
                        </w:rPr>
                      </w:pPr>
                    </w:p>
                  </w:txbxContent>
                </v:textbox>
              </v:shape>
            </w:pict>
          </mc:Fallback>
        </mc:AlternateContent>
      </w:r>
      <w:r w:rsidR="008155E2" w:rsidRPr="00222D9E">
        <w:rPr>
          <w:noProof/>
        </w:rPr>
        <w:drawing>
          <wp:inline distT="0" distB="0" distL="0" distR="0" wp14:anchorId="3B5D0CD0" wp14:editId="7BC16179">
            <wp:extent cx="26193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9375" cy="828675"/>
                    </a:xfrm>
                    <a:prstGeom prst="rect">
                      <a:avLst/>
                    </a:prstGeom>
                  </pic:spPr>
                </pic:pic>
              </a:graphicData>
            </a:graphic>
          </wp:inline>
        </w:drawing>
      </w:r>
    </w:p>
    <w:p w14:paraId="63019E8E" w14:textId="77777777" w:rsidR="00F90692" w:rsidRPr="00222D9E" w:rsidRDefault="00F90692" w:rsidP="00D9311B">
      <w:pPr>
        <w:suppressAutoHyphens/>
        <w:autoSpaceDE w:val="0"/>
        <w:autoSpaceDN w:val="0"/>
        <w:adjustRightInd w:val="0"/>
        <w:spacing w:line="288" w:lineRule="auto"/>
        <w:textAlignment w:val="center"/>
        <w:rPr>
          <w:b/>
          <w:bCs/>
          <w:color w:val="000000"/>
        </w:rPr>
      </w:pPr>
    </w:p>
    <w:p w14:paraId="502CA2EC" w14:textId="77777777" w:rsidR="0022244D" w:rsidRDefault="0022244D" w:rsidP="001266B3">
      <w:pPr>
        <w:suppressAutoHyphens/>
        <w:autoSpaceDE w:val="0"/>
        <w:autoSpaceDN w:val="0"/>
        <w:adjustRightInd w:val="0"/>
        <w:spacing w:line="288" w:lineRule="auto"/>
        <w:textAlignment w:val="center"/>
        <w:rPr>
          <w:b/>
          <w:bCs/>
          <w:color w:val="000000"/>
          <w:sz w:val="28"/>
          <w:szCs w:val="28"/>
        </w:rPr>
      </w:pPr>
    </w:p>
    <w:p w14:paraId="5B7322CE" w14:textId="77777777" w:rsidR="00E0701E" w:rsidRPr="004A6C68" w:rsidRDefault="008155E2" w:rsidP="001266B3">
      <w:pPr>
        <w:suppressAutoHyphens/>
        <w:autoSpaceDE w:val="0"/>
        <w:autoSpaceDN w:val="0"/>
        <w:adjustRightInd w:val="0"/>
        <w:spacing w:line="288" w:lineRule="auto"/>
        <w:textAlignment w:val="center"/>
        <w:rPr>
          <w:b/>
          <w:bCs/>
          <w:color w:val="000000"/>
          <w:sz w:val="28"/>
          <w:szCs w:val="28"/>
        </w:rPr>
      </w:pPr>
      <w:r w:rsidRPr="004A6C68">
        <w:rPr>
          <w:b/>
          <w:bCs/>
          <w:color w:val="000000"/>
          <w:sz w:val="28"/>
          <w:szCs w:val="28"/>
        </w:rPr>
        <w:t>District of Columbia</w:t>
      </w:r>
      <w:r w:rsidR="00C93D14" w:rsidRPr="004A6C68">
        <w:rPr>
          <w:b/>
          <w:bCs/>
          <w:color w:val="000000"/>
          <w:sz w:val="28"/>
          <w:szCs w:val="28"/>
        </w:rPr>
        <w:t xml:space="preserve"> Volkswagen </w:t>
      </w:r>
      <w:r w:rsidR="00D9311B" w:rsidRPr="004A6C68">
        <w:rPr>
          <w:b/>
          <w:bCs/>
          <w:color w:val="000000"/>
          <w:sz w:val="28"/>
          <w:szCs w:val="28"/>
        </w:rPr>
        <w:t xml:space="preserve">Environmental </w:t>
      </w:r>
      <w:r w:rsidR="00C93D14" w:rsidRPr="004A6C68">
        <w:rPr>
          <w:b/>
          <w:bCs/>
          <w:color w:val="000000"/>
          <w:sz w:val="28"/>
          <w:szCs w:val="28"/>
        </w:rPr>
        <w:t xml:space="preserve">Mitigation </w:t>
      </w:r>
    </w:p>
    <w:p w14:paraId="6B0B2854" w14:textId="77777777" w:rsidR="00915102" w:rsidRPr="004A6C68" w:rsidRDefault="001266B3" w:rsidP="001266B3">
      <w:pPr>
        <w:suppressAutoHyphens/>
        <w:autoSpaceDE w:val="0"/>
        <w:autoSpaceDN w:val="0"/>
        <w:adjustRightInd w:val="0"/>
        <w:spacing w:line="288" w:lineRule="auto"/>
        <w:textAlignment w:val="center"/>
        <w:rPr>
          <w:b/>
          <w:bCs/>
          <w:color w:val="000000"/>
          <w:sz w:val="28"/>
          <w:szCs w:val="28"/>
        </w:rPr>
      </w:pPr>
      <w:r w:rsidRPr="004A6C68">
        <w:rPr>
          <w:b/>
          <w:bCs/>
          <w:color w:val="000000"/>
          <w:sz w:val="28"/>
          <w:szCs w:val="28"/>
        </w:rPr>
        <w:t>DEAL</w:t>
      </w:r>
      <w:r w:rsidR="00790246">
        <w:rPr>
          <w:b/>
          <w:bCs/>
          <w:color w:val="000000"/>
          <w:sz w:val="28"/>
          <w:szCs w:val="28"/>
        </w:rPr>
        <w:t>-DERA</w:t>
      </w:r>
      <w:r w:rsidRPr="004A6C68">
        <w:rPr>
          <w:b/>
          <w:bCs/>
          <w:color w:val="000000"/>
          <w:sz w:val="28"/>
          <w:szCs w:val="28"/>
        </w:rPr>
        <w:t xml:space="preserve"> Program</w:t>
      </w:r>
      <w:r w:rsidR="00D9311B" w:rsidRPr="004A6C68">
        <w:rPr>
          <w:b/>
          <w:bCs/>
          <w:color w:val="000000"/>
          <w:sz w:val="28"/>
          <w:szCs w:val="28"/>
        </w:rPr>
        <w:t xml:space="preserve"> </w:t>
      </w:r>
      <w:r w:rsidR="00E074F3">
        <w:rPr>
          <w:b/>
          <w:bCs/>
          <w:color w:val="000000"/>
          <w:sz w:val="28"/>
          <w:szCs w:val="28"/>
        </w:rPr>
        <w:t xml:space="preserve">– </w:t>
      </w:r>
      <w:bookmarkStart w:id="0" w:name="_Hlk67565581"/>
      <w:r w:rsidR="00155265">
        <w:rPr>
          <w:b/>
          <w:bCs/>
          <w:color w:val="000000"/>
          <w:sz w:val="28"/>
          <w:szCs w:val="28"/>
        </w:rPr>
        <w:t>Agency Application for Funding</w:t>
      </w:r>
      <w:bookmarkEnd w:id="0"/>
    </w:p>
    <w:p w14:paraId="26170325" w14:textId="77777777" w:rsidR="001B2983" w:rsidRPr="00222D9E" w:rsidRDefault="001B2983" w:rsidP="00832DC6">
      <w:pPr>
        <w:rPr>
          <w:sz w:val="20"/>
          <w:szCs w:val="20"/>
        </w:rPr>
      </w:pPr>
    </w:p>
    <w:p w14:paraId="5BE07A2E" w14:textId="77777777" w:rsidR="005B17B5" w:rsidRPr="006E1462" w:rsidRDefault="001A7D8C" w:rsidP="005B17B5">
      <w:pPr>
        <w:suppressAutoHyphens/>
        <w:autoSpaceDE w:val="0"/>
        <w:autoSpaceDN w:val="0"/>
        <w:adjustRightInd w:val="0"/>
        <w:spacing w:line="288" w:lineRule="auto"/>
        <w:textAlignment w:val="center"/>
        <w:rPr>
          <w:sz w:val="22"/>
          <w:szCs w:val="22"/>
        </w:rPr>
      </w:pPr>
      <w:r w:rsidRPr="004A6C68">
        <w:rPr>
          <w:i/>
          <w:sz w:val="22"/>
          <w:szCs w:val="22"/>
        </w:rPr>
        <w:t xml:space="preserve">The District Electrification </w:t>
      </w:r>
      <w:r w:rsidR="005B17B5">
        <w:rPr>
          <w:i/>
          <w:sz w:val="22"/>
          <w:szCs w:val="22"/>
        </w:rPr>
        <w:t>A</w:t>
      </w:r>
      <w:r w:rsidRPr="004A6C68">
        <w:rPr>
          <w:i/>
          <w:sz w:val="22"/>
          <w:szCs w:val="22"/>
        </w:rPr>
        <w:t>nd Low-NO</w:t>
      </w:r>
      <w:r w:rsidR="00613353" w:rsidRPr="00D34FAC">
        <w:rPr>
          <w:i/>
          <w:sz w:val="22"/>
          <w:szCs w:val="22"/>
          <w:vertAlign w:val="subscript"/>
        </w:rPr>
        <w:t>X</w:t>
      </w:r>
      <w:r w:rsidR="00BF0D31">
        <w:rPr>
          <w:i/>
          <w:sz w:val="22"/>
          <w:szCs w:val="22"/>
          <w:vertAlign w:val="subscript"/>
        </w:rPr>
        <w:t xml:space="preserve"> </w:t>
      </w:r>
      <w:r w:rsidRPr="004A6C68">
        <w:rPr>
          <w:i/>
          <w:sz w:val="22"/>
          <w:szCs w:val="22"/>
        </w:rPr>
        <w:t xml:space="preserve"> </w:t>
      </w:r>
      <w:r w:rsidR="00BF0D31">
        <w:rPr>
          <w:i/>
          <w:sz w:val="22"/>
          <w:szCs w:val="22"/>
        </w:rPr>
        <w:t xml:space="preserve">(DEAL) </w:t>
      </w:r>
      <w:r w:rsidR="006D594E">
        <w:rPr>
          <w:i/>
          <w:sz w:val="22"/>
          <w:szCs w:val="22"/>
        </w:rPr>
        <w:t xml:space="preserve">– </w:t>
      </w:r>
      <w:r w:rsidR="00BF0D31">
        <w:rPr>
          <w:i/>
          <w:sz w:val="22"/>
          <w:szCs w:val="22"/>
        </w:rPr>
        <w:t>Diesel</w:t>
      </w:r>
      <w:r w:rsidR="006D594E">
        <w:rPr>
          <w:i/>
          <w:sz w:val="22"/>
          <w:szCs w:val="22"/>
        </w:rPr>
        <w:t xml:space="preserve"> Emissions </w:t>
      </w:r>
      <w:r w:rsidR="00BF0D31">
        <w:rPr>
          <w:i/>
          <w:sz w:val="22"/>
          <w:szCs w:val="22"/>
        </w:rPr>
        <w:t>Reeducation</w:t>
      </w:r>
      <w:r w:rsidR="006D594E">
        <w:rPr>
          <w:i/>
          <w:sz w:val="22"/>
          <w:szCs w:val="22"/>
        </w:rPr>
        <w:t xml:space="preserve"> Act</w:t>
      </w:r>
      <w:r w:rsidR="00BF0D31">
        <w:rPr>
          <w:i/>
          <w:sz w:val="22"/>
          <w:szCs w:val="22"/>
        </w:rPr>
        <w:t xml:space="preserve"> (DERA)</w:t>
      </w:r>
      <w:r w:rsidR="006D594E">
        <w:rPr>
          <w:i/>
          <w:sz w:val="22"/>
          <w:szCs w:val="22"/>
        </w:rPr>
        <w:t xml:space="preserve"> </w:t>
      </w:r>
      <w:r w:rsidRPr="004A6C68">
        <w:rPr>
          <w:i/>
          <w:sz w:val="22"/>
          <w:szCs w:val="22"/>
        </w:rPr>
        <w:t>Program (DEAL</w:t>
      </w:r>
      <w:r w:rsidR="006D594E">
        <w:rPr>
          <w:i/>
          <w:sz w:val="22"/>
          <w:szCs w:val="22"/>
        </w:rPr>
        <w:t>-DERA</w:t>
      </w:r>
      <w:r w:rsidR="00BF0D31">
        <w:rPr>
          <w:i/>
          <w:sz w:val="22"/>
          <w:szCs w:val="22"/>
        </w:rPr>
        <w:t xml:space="preserve"> Program</w:t>
      </w:r>
      <w:r w:rsidRPr="004A6C68">
        <w:rPr>
          <w:i/>
          <w:sz w:val="22"/>
          <w:szCs w:val="22"/>
        </w:rPr>
        <w:t>)</w:t>
      </w:r>
      <w:r w:rsidR="00BF0D31">
        <w:rPr>
          <w:i/>
          <w:sz w:val="22"/>
          <w:szCs w:val="22"/>
        </w:rPr>
        <w:t xml:space="preserve"> </w:t>
      </w:r>
      <w:r w:rsidRPr="004A6C68">
        <w:rPr>
          <w:i/>
          <w:sz w:val="22"/>
          <w:szCs w:val="22"/>
        </w:rPr>
        <w:t xml:space="preserve">provides funds to </w:t>
      </w:r>
      <w:r w:rsidR="00155265">
        <w:rPr>
          <w:i/>
          <w:sz w:val="22"/>
          <w:szCs w:val="22"/>
        </w:rPr>
        <w:t xml:space="preserve">District agencies to </w:t>
      </w:r>
      <w:r w:rsidRPr="004A6C68">
        <w:rPr>
          <w:i/>
          <w:sz w:val="22"/>
          <w:szCs w:val="22"/>
        </w:rPr>
        <w:t xml:space="preserve">replace </w:t>
      </w:r>
      <w:r w:rsidR="005B17B5">
        <w:rPr>
          <w:i/>
          <w:sz w:val="22"/>
          <w:szCs w:val="22"/>
        </w:rPr>
        <w:t>an older vehicle</w:t>
      </w:r>
      <w:r w:rsidRPr="004A6C68">
        <w:rPr>
          <w:i/>
          <w:sz w:val="22"/>
          <w:szCs w:val="22"/>
        </w:rPr>
        <w:t xml:space="preserve"> with </w:t>
      </w:r>
      <w:r w:rsidR="00613353">
        <w:rPr>
          <w:i/>
          <w:sz w:val="22"/>
          <w:szCs w:val="22"/>
        </w:rPr>
        <w:t xml:space="preserve">a </w:t>
      </w:r>
      <w:r w:rsidRPr="004A6C68">
        <w:rPr>
          <w:i/>
          <w:sz w:val="22"/>
          <w:szCs w:val="22"/>
        </w:rPr>
        <w:t xml:space="preserve">more emission-efficient </w:t>
      </w:r>
      <w:r w:rsidR="00F52CE9">
        <w:rPr>
          <w:i/>
          <w:sz w:val="22"/>
          <w:szCs w:val="22"/>
        </w:rPr>
        <w:t>vehicle</w:t>
      </w:r>
      <w:r w:rsidR="00227218">
        <w:rPr>
          <w:i/>
          <w:sz w:val="22"/>
          <w:szCs w:val="22"/>
        </w:rPr>
        <w:t xml:space="preserve"> with the goal of</w:t>
      </w:r>
      <w:r w:rsidRPr="004A6C68">
        <w:rPr>
          <w:i/>
          <w:sz w:val="22"/>
          <w:szCs w:val="22"/>
        </w:rPr>
        <w:t xml:space="preserve"> reducing </w:t>
      </w:r>
      <w:r w:rsidR="00613353">
        <w:rPr>
          <w:i/>
          <w:sz w:val="22"/>
          <w:szCs w:val="22"/>
        </w:rPr>
        <w:t>oxides of nitrogen (NO</w:t>
      </w:r>
      <w:r w:rsidR="00613353" w:rsidRPr="00D34FAC">
        <w:rPr>
          <w:i/>
          <w:sz w:val="22"/>
          <w:szCs w:val="22"/>
          <w:vertAlign w:val="subscript"/>
        </w:rPr>
        <w:t>X</w:t>
      </w:r>
      <w:r w:rsidR="00613353">
        <w:rPr>
          <w:i/>
          <w:sz w:val="22"/>
          <w:szCs w:val="22"/>
        </w:rPr>
        <w:t xml:space="preserve">) emissions, other </w:t>
      </w:r>
      <w:r w:rsidRPr="004A6C68">
        <w:rPr>
          <w:i/>
          <w:sz w:val="22"/>
          <w:szCs w:val="22"/>
        </w:rPr>
        <w:t>air pollution</w:t>
      </w:r>
      <w:r w:rsidR="00613353">
        <w:rPr>
          <w:i/>
          <w:sz w:val="22"/>
          <w:szCs w:val="22"/>
        </w:rPr>
        <w:t>,</w:t>
      </w:r>
      <w:r w:rsidRPr="004A6C68">
        <w:rPr>
          <w:i/>
          <w:sz w:val="22"/>
          <w:szCs w:val="22"/>
        </w:rPr>
        <w:t xml:space="preserve"> and greenhouse gases. </w:t>
      </w:r>
      <w:r w:rsidR="005B17B5">
        <w:rPr>
          <w:sz w:val="22"/>
          <w:szCs w:val="22"/>
        </w:rPr>
        <w:t>The funding is a partial subsidy for purchase of a new qualifying vehicle</w:t>
      </w:r>
      <w:r w:rsidR="00AA4147">
        <w:rPr>
          <w:sz w:val="22"/>
          <w:szCs w:val="22"/>
        </w:rPr>
        <w:t>(s)</w:t>
      </w:r>
      <w:r w:rsidR="00790246">
        <w:rPr>
          <w:sz w:val="22"/>
          <w:szCs w:val="22"/>
        </w:rPr>
        <w:t xml:space="preserve"> using both Volkswagen</w:t>
      </w:r>
      <w:r w:rsidR="009C7488">
        <w:rPr>
          <w:sz w:val="22"/>
          <w:szCs w:val="22"/>
        </w:rPr>
        <w:t xml:space="preserve"> Trust</w:t>
      </w:r>
      <w:r w:rsidR="00790246">
        <w:rPr>
          <w:sz w:val="22"/>
          <w:szCs w:val="22"/>
        </w:rPr>
        <w:t xml:space="preserve"> Funds and Diesel Emission Reduction Act</w:t>
      </w:r>
      <w:r w:rsidR="00BF0D31">
        <w:rPr>
          <w:sz w:val="22"/>
          <w:szCs w:val="22"/>
        </w:rPr>
        <w:t xml:space="preserve"> (DERA)</w:t>
      </w:r>
      <w:r w:rsidR="00790246">
        <w:rPr>
          <w:sz w:val="22"/>
          <w:szCs w:val="22"/>
        </w:rPr>
        <w:t xml:space="preserve"> funds</w:t>
      </w:r>
      <w:r w:rsidR="005B17B5">
        <w:rPr>
          <w:sz w:val="22"/>
          <w:szCs w:val="22"/>
        </w:rPr>
        <w:t>.</w:t>
      </w:r>
    </w:p>
    <w:p w14:paraId="4DBC2B73" w14:textId="77777777" w:rsidR="001A7D8C" w:rsidRPr="004A6C68" w:rsidRDefault="001A7D8C" w:rsidP="00527FFC">
      <w:pPr>
        <w:suppressAutoHyphens/>
        <w:autoSpaceDE w:val="0"/>
        <w:autoSpaceDN w:val="0"/>
        <w:adjustRightInd w:val="0"/>
        <w:spacing w:line="288" w:lineRule="auto"/>
        <w:textAlignment w:val="center"/>
        <w:rPr>
          <w:sz w:val="22"/>
          <w:szCs w:val="22"/>
        </w:rPr>
      </w:pPr>
    </w:p>
    <w:p w14:paraId="46DBB477" w14:textId="410F5B0F" w:rsidR="00ED277A" w:rsidRDefault="00155265" w:rsidP="00527FFC">
      <w:pPr>
        <w:suppressAutoHyphens/>
        <w:autoSpaceDE w:val="0"/>
        <w:autoSpaceDN w:val="0"/>
        <w:adjustRightInd w:val="0"/>
        <w:spacing w:line="288" w:lineRule="auto"/>
        <w:textAlignment w:val="center"/>
        <w:rPr>
          <w:sz w:val="22"/>
          <w:szCs w:val="22"/>
        </w:rPr>
      </w:pPr>
      <w:r>
        <w:rPr>
          <w:sz w:val="22"/>
          <w:szCs w:val="22"/>
        </w:rPr>
        <w:t>Your signature on this application</w:t>
      </w:r>
      <w:r w:rsidR="00496E6B" w:rsidRPr="004A6C68">
        <w:rPr>
          <w:sz w:val="22"/>
          <w:szCs w:val="22"/>
        </w:rPr>
        <w:t xml:space="preserve"> </w:t>
      </w:r>
      <w:r w:rsidR="0099202C">
        <w:rPr>
          <w:sz w:val="22"/>
          <w:szCs w:val="22"/>
        </w:rPr>
        <w:t>represents</w:t>
      </w:r>
      <w:r w:rsidR="00496E6B" w:rsidRPr="004A6C68">
        <w:rPr>
          <w:sz w:val="22"/>
          <w:szCs w:val="22"/>
        </w:rPr>
        <w:t xml:space="preserve"> </w:t>
      </w:r>
      <w:r>
        <w:rPr>
          <w:sz w:val="22"/>
          <w:szCs w:val="22"/>
        </w:rPr>
        <w:t>your agency’s</w:t>
      </w:r>
      <w:r w:rsidRPr="004A6C68">
        <w:rPr>
          <w:sz w:val="22"/>
          <w:szCs w:val="22"/>
        </w:rPr>
        <w:t xml:space="preserve"> </w:t>
      </w:r>
      <w:r w:rsidR="00496E6B" w:rsidRPr="004A6C68">
        <w:rPr>
          <w:sz w:val="22"/>
          <w:szCs w:val="22"/>
        </w:rPr>
        <w:t>commitment to enter into a Memorandum of Understanding</w:t>
      </w:r>
      <w:r w:rsidR="007A24A9" w:rsidRPr="004A6C68">
        <w:rPr>
          <w:sz w:val="22"/>
          <w:szCs w:val="22"/>
        </w:rPr>
        <w:t xml:space="preserve"> (MOU)</w:t>
      </w:r>
      <w:r w:rsidR="00496E6B" w:rsidRPr="004A6C68">
        <w:rPr>
          <w:sz w:val="22"/>
          <w:szCs w:val="22"/>
        </w:rPr>
        <w:t xml:space="preserve"> with </w:t>
      </w:r>
      <w:r>
        <w:rPr>
          <w:sz w:val="22"/>
          <w:szCs w:val="22"/>
        </w:rPr>
        <w:t>DOEE</w:t>
      </w:r>
      <w:r w:rsidR="00496E6B" w:rsidRPr="004A6C68">
        <w:rPr>
          <w:sz w:val="22"/>
          <w:szCs w:val="22"/>
        </w:rPr>
        <w:t xml:space="preserve"> </w:t>
      </w:r>
      <w:r w:rsidR="0099202C">
        <w:rPr>
          <w:sz w:val="22"/>
          <w:szCs w:val="22"/>
        </w:rPr>
        <w:t>to replace one or more vehicles</w:t>
      </w:r>
      <w:r w:rsidR="001775E7" w:rsidRPr="004A6C68">
        <w:rPr>
          <w:sz w:val="22"/>
          <w:szCs w:val="22"/>
        </w:rPr>
        <w:t xml:space="preserve"> </w:t>
      </w:r>
      <w:r w:rsidR="00F52E8A">
        <w:rPr>
          <w:sz w:val="22"/>
          <w:szCs w:val="22"/>
        </w:rPr>
        <w:t xml:space="preserve">eligible </w:t>
      </w:r>
      <w:r w:rsidR="005B17B5">
        <w:rPr>
          <w:sz w:val="22"/>
          <w:szCs w:val="22"/>
        </w:rPr>
        <w:t xml:space="preserve">for funding </w:t>
      </w:r>
      <w:r w:rsidR="00496E6B" w:rsidRPr="004A6C68">
        <w:rPr>
          <w:sz w:val="22"/>
          <w:szCs w:val="22"/>
        </w:rPr>
        <w:t>u</w:t>
      </w:r>
      <w:r w:rsidR="0099202C">
        <w:rPr>
          <w:sz w:val="22"/>
          <w:szCs w:val="22"/>
        </w:rPr>
        <w:t xml:space="preserve">nder the </w:t>
      </w:r>
      <w:r w:rsidR="00F66A85">
        <w:rPr>
          <w:sz w:val="22"/>
          <w:szCs w:val="22"/>
        </w:rPr>
        <w:t xml:space="preserve">national </w:t>
      </w:r>
      <w:r w:rsidR="0099202C">
        <w:rPr>
          <w:sz w:val="22"/>
          <w:szCs w:val="22"/>
        </w:rPr>
        <w:t>Volkswagen Settlement</w:t>
      </w:r>
      <w:r w:rsidR="009C7488">
        <w:rPr>
          <w:sz w:val="22"/>
          <w:szCs w:val="22"/>
        </w:rPr>
        <w:t xml:space="preserve"> and DERA</w:t>
      </w:r>
      <w:r w:rsidR="0099202C">
        <w:rPr>
          <w:sz w:val="22"/>
          <w:szCs w:val="22"/>
        </w:rPr>
        <w:t xml:space="preserve">. </w:t>
      </w:r>
      <w:r w:rsidR="006877F0">
        <w:rPr>
          <w:sz w:val="22"/>
          <w:szCs w:val="22"/>
        </w:rPr>
        <w:t>An e</w:t>
      </w:r>
      <w:r w:rsidR="003472B1" w:rsidRPr="004A6C68">
        <w:rPr>
          <w:sz w:val="22"/>
          <w:szCs w:val="22"/>
        </w:rPr>
        <w:t xml:space="preserve">ligible vehicle </w:t>
      </w:r>
      <w:r w:rsidR="001E38FF">
        <w:rPr>
          <w:sz w:val="22"/>
          <w:szCs w:val="22"/>
        </w:rPr>
        <w:t>must be</w:t>
      </w:r>
      <w:r w:rsidR="003472B1" w:rsidRPr="004A6C68">
        <w:rPr>
          <w:sz w:val="22"/>
          <w:szCs w:val="22"/>
        </w:rPr>
        <w:t xml:space="preserve"> </w:t>
      </w:r>
      <w:r w:rsidR="0002358F" w:rsidRPr="004A6C68">
        <w:rPr>
          <w:sz w:val="22"/>
          <w:szCs w:val="22"/>
        </w:rPr>
        <w:t>District-</w:t>
      </w:r>
      <w:r w:rsidR="00ED277A" w:rsidRPr="004A6C68">
        <w:rPr>
          <w:sz w:val="22"/>
          <w:szCs w:val="22"/>
        </w:rPr>
        <w:t>owned</w:t>
      </w:r>
      <w:r w:rsidR="00227218">
        <w:rPr>
          <w:sz w:val="22"/>
          <w:szCs w:val="22"/>
        </w:rPr>
        <w:t xml:space="preserve"> </w:t>
      </w:r>
      <w:r w:rsidR="006D594E">
        <w:rPr>
          <w:sz w:val="22"/>
          <w:szCs w:val="22"/>
        </w:rPr>
        <w:t>and</w:t>
      </w:r>
      <w:r w:rsidR="00ED277A">
        <w:rPr>
          <w:sz w:val="22"/>
          <w:szCs w:val="22"/>
        </w:rPr>
        <w:t xml:space="preserve"> must presently</w:t>
      </w:r>
      <w:r w:rsidR="00BD6BA9">
        <w:rPr>
          <w:sz w:val="22"/>
          <w:szCs w:val="22"/>
        </w:rPr>
        <w:t xml:space="preserve"> </w:t>
      </w:r>
      <w:r w:rsidR="00D51B95">
        <w:rPr>
          <w:sz w:val="22"/>
          <w:szCs w:val="22"/>
        </w:rPr>
        <w:t>provide regular service in the District</w:t>
      </w:r>
      <w:r w:rsidR="003472B1" w:rsidRPr="004A6C68">
        <w:rPr>
          <w:sz w:val="22"/>
          <w:szCs w:val="22"/>
        </w:rPr>
        <w:t xml:space="preserve">. </w:t>
      </w:r>
    </w:p>
    <w:p w14:paraId="75A72353" w14:textId="77777777" w:rsidR="00ED277A" w:rsidRDefault="00ED277A" w:rsidP="00527FFC">
      <w:pPr>
        <w:suppressAutoHyphens/>
        <w:autoSpaceDE w:val="0"/>
        <w:autoSpaceDN w:val="0"/>
        <w:adjustRightInd w:val="0"/>
        <w:spacing w:line="288" w:lineRule="auto"/>
        <w:textAlignment w:val="center"/>
        <w:rPr>
          <w:sz w:val="22"/>
          <w:szCs w:val="22"/>
        </w:rPr>
      </w:pPr>
    </w:p>
    <w:p w14:paraId="28032F26" w14:textId="7D67E5F0" w:rsidR="00907C59" w:rsidRPr="004A6C68" w:rsidRDefault="00ED277A" w:rsidP="00527FFC">
      <w:pPr>
        <w:suppressAutoHyphens/>
        <w:autoSpaceDE w:val="0"/>
        <w:autoSpaceDN w:val="0"/>
        <w:adjustRightInd w:val="0"/>
        <w:spacing w:line="288" w:lineRule="auto"/>
        <w:textAlignment w:val="center"/>
        <w:rPr>
          <w:sz w:val="22"/>
          <w:szCs w:val="22"/>
        </w:rPr>
      </w:pPr>
      <w:r>
        <w:rPr>
          <w:sz w:val="22"/>
          <w:szCs w:val="22"/>
        </w:rPr>
        <w:t>Please fill out this short form and sign</w:t>
      </w:r>
      <w:r w:rsidR="006F7171">
        <w:rPr>
          <w:sz w:val="22"/>
          <w:szCs w:val="22"/>
        </w:rPr>
        <w:t xml:space="preserve"> (or e-sign)</w:t>
      </w:r>
      <w:r>
        <w:rPr>
          <w:sz w:val="22"/>
          <w:szCs w:val="22"/>
        </w:rPr>
        <w:t xml:space="preserve"> it. </w:t>
      </w:r>
      <w:r w:rsidR="00026F24">
        <w:rPr>
          <w:sz w:val="22"/>
          <w:szCs w:val="22"/>
        </w:rPr>
        <w:t xml:space="preserve">Section 1 </w:t>
      </w:r>
      <w:r w:rsidR="00AA4147">
        <w:rPr>
          <w:sz w:val="22"/>
          <w:szCs w:val="22"/>
        </w:rPr>
        <w:t>requires you to provide</w:t>
      </w:r>
      <w:r w:rsidR="00026F24">
        <w:rPr>
          <w:sz w:val="22"/>
          <w:szCs w:val="22"/>
        </w:rPr>
        <w:t xml:space="preserve"> </w:t>
      </w:r>
      <w:r w:rsidR="00AA4147">
        <w:rPr>
          <w:sz w:val="22"/>
          <w:szCs w:val="22"/>
        </w:rPr>
        <w:t>information</w:t>
      </w:r>
      <w:r w:rsidR="00BD6BA9">
        <w:rPr>
          <w:sz w:val="22"/>
          <w:szCs w:val="22"/>
        </w:rPr>
        <w:t xml:space="preserve"> for </w:t>
      </w:r>
      <w:r w:rsidR="00AA4147">
        <w:rPr>
          <w:sz w:val="22"/>
          <w:szCs w:val="22"/>
        </w:rPr>
        <w:t xml:space="preserve">your </w:t>
      </w:r>
      <w:r w:rsidR="00BD6BA9">
        <w:rPr>
          <w:sz w:val="22"/>
          <w:szCs w:val="22"/>
        </w:rPr>
        <w:t>outgoing</w:t>
      </w:r>
      <w:r w:rsidR="00AA4147">
        <w:rPr>
          <w:sz w:val="22"/>
          <w:szCs w:val="22"/>
        </w:rPr>
        <w:t xml:space="preserve"> (</w:t>
      </w:r>
      <w:r>
        <w:rPr>
          <w:sz w:val="22"/>
          <w:szCs w:val="22"/>
        </w:rPr>
        <w:t>used</w:t>
      </w:r>
      <w:r w:rsidR="00AA4147">
        <w:rPr>
          <w:sz w:val="22"/>
          <w:szCs w:val="22"/>
        </w:rPr>
        <w:t>)</w:t>
      </w:r>
      <w:r>
        <w:rPr>
          <w:sz w:val="22"/>
          <w:szCs w:val="22"/>
        </w:rPr>
        <w:t xml:space="preserve"> </w:t>
      </w:r>
      <w:r w:rsidR="001E38FF">
        <w:rPr>
          <w:sz w:val="22"/>
          <w:szCs w:val="22"/>
        </w:rPr>
        <w:t>v</w:t>
      </w:r>
      <w:r w:rsidR="00BD6BA9">
        <w:rPr>
          <w:sz w:val="22"/>
          <w:szCs w:val="22"/>
        </w:rPr>
        <w:t>ehicle</w:t>
      </w:r>
      <w:r w:rsidR="001E38FF">
        <w:rPr>
          <w:sz w:val="22"/>
          <w:szCs w:val="22"/>
        </w:rPr>
        <w:t>(s)</w:t>
      </w:r>
      <w:r w:rsidR="00227218">
        <w:rPr>
          <w:sz w:val="22"/>
          <w:szCs w:val="22"/>
        </w:rPr>
        <w:t xml:space="preserve">, and </w:t>
      </w:r>
      <w:r w:rsidR="00D34FAC">
        <w:rPr>
          <w:sz w:val="22"/>
          <w:szCs w:val="22"/>
        </w:rPr>
        <w:t>S</w:t>
      </w:r>
      <w:r w:rsidR="00026F24">
        <w:rPr>
          <w:sz w:val="22"/>
          <w:szCs w:val="22"/>
        </w:rPr>
        <w:t xml:space="preserve">ection 2 requires information on </w:t>
      </w:r>
      <w:r w:rsidR="006877F0">
        <w:rPr>
          <w:sz w:val="22"/>
          <w:szCs w:val="22"/>
        </w:rPr>
        <w:t>your</w:t>
      </w:r>
      <w:r w:rsidR="00026F24">
        <w:rPr>
          <w:sz w:val="22"/>
          <w:szCs w:val="22"/>
        </w:rPr>
        <w:t xml:space="preserve"> agency</w:t>
      </w:r>
      <w:r w:rsidR="00BD6BA9">
        <w:rPr>
          <w:sz w:val="22"/>
          <w:szCs w:val="22"/>
        </w:rPr>
        <w:t xml:space="preserve">. </w:t>
      </w:r>
      <w:r w:rsidR="00E65936" w:rsidRPr="00E65936">
        <w:rPr>
          <w:sz w:val="22"/>
          <w:szCs w:val="22"/>
        </w:rPr>
        <w:t xml:space="preserve">Appendix A </w:t>
      </w:r>
      <w:r w:rsidR="00E65936">
        <w:rPr>
          <w:sz w:val="22"/>
          <w:szCs w:val="22"/>
        </w:rPr>
        <w:t xml:space="preserve">addresses </w:t>
      </w:r>
      <w:r w:rsidR="00E65936" w:rsidRPr="00E65936">
        <w:rPr>
          <w:sz w:val="22"/>
          <w:szCs w:val="22"/>
        </w:rPr>
        <w:t xml:space="preserve">the eligibility criteria for </w:t>
      </w:r>
      <w:r w:rsidR="006877F0">
        <w:rPr>
          <w:sz w:val="22"/>
          <w:szCs w:val="22"/>
        </w:rPr>
        <w:t>this program’s</w:t>
      </w:r>
      <w:r w:rsidR="00E65936" w:rsidRPr="00E65936">
        <w:rPr>
          <w:sz w:val="22"/>
          <w:szCs w:val="22"/>
        </w:rPr>
        <w:t xml:space="preserve"> </w:t>
      </w:r>
      <w:r w:rsidR="00E65936">
        <w:rPr>
          <w:sz w:val="22"/>
          <w:szCs w:val="22"/>
        </w:rPr>
        <w:t>funding</w:t>
      </w:r>
      <w:r w:rsidR="006877F0">
        <w:rPr>
          <w:sz w:val="22"/>
          <w:szCs w:val="22"/>
        </w:rPr>
        <w:t>.</w:t>
      </w:r>
      <w:r w:rsidR="009168A8">
        <w:rPr>
          <w:sz w:val="22"/>
          <w:szCs w:val="22"/>
        </w:rPr>
        <w:t xml:space="preserve"> A</w:t>
      </w:r>
      <w:r w:rsidR="00E65936" w:rsidRPr="00E65936">
        <w:rPr>
          <w:sz w:val="22"/>
          <w:szCs w:val="22"/>
        </w:rPr>
        <w:t>ppendix B defines the terms we use in this form</w:t>
      </w:r>
      <w:r w:rsidR="00E65936">
        <w:rPr>
          <w:sz w:val="22"/>
          <w:szCs w:val="22"/>
        </w:rPr>
        <w:t xml:space="preserve">. </w:t>
      </w:r>
    </w:p>
    <w:p w14:paraId="1D34925C" w14:textId="77777777" w:rsidR="00907C59" w:rsidRDefault="00907C59" w:rsidP="001775E7">
      <w:pPr>
        <w:rPr>
          <w:sz w:val="22"/>
          <w:szCs w:val="22"/>
        </w:rPr>
      </w:pPr>
    </w:p>
    <w:p w14:paraId="04DF86D4" w14:textId="77777777" w:rsidR="00D51B95" w:rsidRDefault="00D51B95" w:rsidP="001775E7">
      <w:pPr>
        <w:rPr>
          <w:b/>
          <w:sz w:val="28"/>
          <w:szCs w:val="28"/>
        </w:rPr>
      </w:pPr>
    </w:p>
    <w:p w14:paraId="0E44175C" w14:textId="77777777" w:rsidR="0030620D" w:rsidRPr="0030620D" w:rsidRDefault="0030620D" w:rsidP="001775E7">
      <w:pPr>
        <w:rPr>
          <w:b/>
          <w:sz w:val="28"/>
          <w:szCs w:val="28"/>
        </w:rPr>
      </w:pPr>
      <w:r w:rsidRPr="0030620D">
        <w:rPr>
          <w:b/>
          <w:sz w:val="28"/>
          <w:szCs w:val="28"/>
        </w:rPr>
        <w:t>Important Program Information</w:t>
      </w:r>
    </w:p>
    <w:p w14:paraId="6540DB91" w14:textId="77777777" w:rsidR="0030620D" w:rsidRPr="004A6C68" w:rsidRDefault="0030620D" w:rsidP="001775E7">
      <w:pPr>
        <w:rPr>
          <w:sz w:val="22"/>
          <w:szCs w:val="22"/>
        </w:rPr>
      </w:pPr>
    </w:p>
    <w:p w14:paraId="04343DE5" w14:textId="3CD1E1A3" w:rsidR="00F90692" w:rsidRPr="004A6C68" w:rsidRDefault="00E355E8" w:rsidP="00F90692">
      <w:pPr>
        <w:pStyle w:val="ListParagraph"/>
        <w:numPr>
          <w:ilvl w:val="0"/>
          <w:numId w:val="12"/>
        </w:numPr>
        <w:rPr>
          <w:sz w:val="22"/>
        </w:rPr>
      </w:pPr>
      <w:r>
        <w:rPr>
          <w:sz w:val="22"/>
        </w:rPr>
        <w:t>Initial round of p</w:t>
      </w:r>
      <w:r w:rsidR="001D4B9F">
        <w:rPr>
          <w:sz w:val="22"/>
        </w:rPr>
        <w:t>roposals</w:t>
      </w:r>
      <w:r w:rsidR="00907C59" w:rsidRPr="004A6C68">
        <w:rPr>
          <w:sz w:val="22"/>
        </w:rPr>
        <w:t xml:space="preserve"> will be accepted </w:t>
      </w:r>
      <w:r w:rsidR="00687F80">
        <w:rPr>
          <w:sz w:val="22"/>
        </w:rPr>
        <w:t xml:space="preserve">through </w:t>
      </w:r>
      <w:r w:rsidR="001D092A">
        <w:rPr>
          <w:sz w:val="22"/>
        </w:rPr>
        <w:t>April 16</w:t>
      </w:r>
      <w:bookmarkStart w:id="1" w:name="_GoBack"/>
      <w:bookmarkEnd w:id="1"/>
      <w:r w:rsidR="00687F80">
        <w:rPr>
          <w:sz w:val="22"/>
        </w:rPr>
        <w:t>,</w:t>
      </w:r>
      <w:r w:rsidR="00907C59" w:rsidRPr="004A6C68">
        <w:rPr>
          <w:sz w:val="22"/>
        </w:rPr>
        <w:t xml:space="preserve"> 20</w:t>
      </w:r>
      <w:r w:rsidR="006D594E">
        <w:rPr>
          <w:sz w:val="22"/>
        </w:rPr>
        <w:t>21.</w:t>
      </w:r>
      <w:r w:rsidR="00907C59" w:rsidRPr="004A6C68">
        <w:rPr>
          <w:sz w:val="22"/>
        </w:rPr>
        <w:t xml:space="preserve">  </w:t>
      </w:r>
    </w:p>
    <w:p w14:paraId="4195D368" w14:textId="77777777" w:rsidR="00264FF3" w:rsidRDefault="003472B1" w:rsidP="00264FF3">
      <w:pPr>
        <w:pStyle w:val="ListParagraph"/>
        <w:numPr>
          <w:ilvl w:val="0"/>
          <w:numId w:val="12"/>
        </w:numPr>
        <w:rPr>
          <w:sz w:val="22"/>
        </w:rPr>
      </w:pPr>
      <w:r w:rsidRPr="004A6C68">
        <w:rPr>
          <w:sz w:val="22"/>
        </w:rPr>
        <w:t xml:space="preserve">Eligible projects will be </w:t>
      </w:r>
      <w:r w:rsidR="00E355E8">
        <w:rPr>
          <w:sz w:val="22"/>
        </w:rPr>
        <w:t>identified</w:t>
      </w:r>
      <w:r w:rsidR="00E355E8" w:rsidRPr="004A6C68">
        <w:rPr>
          <w:sz w:val="22"/>
        </w:rPr>
        <w:t xml:space="preserve"> </w:t>
      </w:r>
      <w:r w:rsidRPr="004A6C68">
        <w:rPr>
          <w:sz w:val="22"/>
        </w:rPr>
        <w:t>in order of</w:t>
      </w:r>
      <w:r w:rsidR="006877F0">
        <w:rPr>
          <w:sz w:val="22"/>
        </w:rPr>
        <w:t xml:space="preserve"> submittal of </w:t>
      </w:r>
      <w:r w:rsidR="006877F0" w:rsidRPr="00221B7E">
        <w:rPr>
          <w:i/>
          <w:iCs/>
          <w:sz w:val="22"/>
        </w:rPr>
        <w:t>completed</w:t>
      </w:r>
      <w:r w:rsidRPr="004A6C68">
        <w:rPr>
          <w:sz w:val="22"/>
        </w:rPr>
        <w:t xml:space="preserve"> </w:t>
      </w:r>
      <w:r w:rsidR="00E355E8">
        <w:rPr>
          <w:sz w:val="22"/>
        </w:rPr>
        <w:t>application</w:t>
      </w:r>
      <w:r w:rsidR="006877F0">
        <w:rPr>
          <w:sz w:val="22"/>
        </w:rPr>
        <w:t>s.</w:t>
      </w:r>
    </w:p>
    <w:p w14:paraId="13E9A299" w14:textId="77777777" w:rsidR="00190139" w:rsidRDefault="006877F0" w:rsidP="00F90692">
      <w:pPr>
        <w:pStyle w:val="ListParagraph"/>
        <w:numPr>
          <w:ilvl w:val="0"/>
          <w:numId w:val="12"/>
        </w:numPr>
        <w:rPr>
          <w:sz w:val="22"/>
        </w:rPr>
      </w:pPr>
      <w:r w:rsidRPr="00264FF3">
        <w:rPr>
          <w:sz w:val="22"/>
        </w:rPr>
        <w:t>Funding is available</w:t>
      </w:r>
      <w:r w:rsidR="006A14D0" w:rsidRPr="00264FF3">
        <w:rPr>
          <w:sz w:val="22"/>
        </w:rPr>
        <w:t xml:space="preserve"> on a first-come, first-</w:t>
      </w:r>
      <w:r w:rsidR="00E355E8" w:rsidRPr="00264FF3">
        <w:rPr>
          <w:sz w:val="22"/>
        </w:rPr>
        <w:t>serve</w:t>
      </w:r>
      <w:r w:rsidR="00687F80" w:rsidRPr="00264FF3">
        <w:rPr>
          <w:sz w:val="22"/>
        </w:rPr>
        <w:t>d</w:t>
      </w:r>
      <w:r w:rsidR="00E355E8" w:rsidRPr="00264FF3">
        <w:rPr>
          <w:sz w:val="22"/>
        </w:rPr>
        <w:t xml:space="preserve"> basis</w:t>
      </w:r>
      <w:r w:rsidR="00687F80" w:rsidRPr="00264FF3">
        <w:rPr>
          <w:sz w:val="22"/>
        </w:rPr>
        <w:t>.</w:t>
      </w:r>
      <w:r w:rsidR="00421898" w:rsidRPr="00264FF3">
        <w:rPr>
          <w:sz w:val="22"/>
        </w:rPr>
        <w:t xml:space="preserve"> </w:t>
      </w:r>
    </w:p>
    <w:p w14:paraId="554A7D07" w14:textId="14E442F6" w:rsidR="0009286A" w:rsidRDefault="0009286A" w:rsidP="00F90692">
      <w:pPr>
        <w:pStyle w:val="ListParagraph"/>
        <w:numPr>
          <w:ilvl w:val="0"/>
          <w:numId w:val="12"/>
        </w:numPr>
        <w:rPr>
          <w:sz w:val="22"/>
        </w:rPr>
      </w:pPr>
      <w:r w:rsidRPr="004A6C68">
        <w:rPr>
          <w:sz w:val="22"/>
        </w:rPr>
        <w:t xml:space="preserve">Awarded funds </w:t>
      </w:r>
      <w:r w:rsidR="003737D0">
        <w:rPr>
          <w:sz w:val="22"/>
        </w:rPr>
        <w:t>must</w:t>
      </w:r>
      <w:r w:rsidR="001D4B9F" w:rsidRPr="004A6C68">
        <w:rPr>
          <w:sz w:val="22"/>
        </w:rPr>
        <w:t xml:space="preserve"> </w:t>
      </w:r>
      <w:r w:rsidRPr="004A6C68">
        <w:rPr>
          <w:sz w:val="22"/>
        </w:rPr>
        <w:t xml:space="preserve">be used within </w:t>
      </w:r>
      <w:r w:rsidR="009C7488">
        <w:rPr>
          <w:sz w:val="22"/>
        </w:rPr>
        <w:t>one</w:t>
      </w:r>
      <w:r w:rsidR="00733282">
        <w:rPr>
          <w:sz w:val="22"/>
        </w:rPr>
        <w:t xml:space="preserve"> </w:t>
      </w:r>
      <w:r w:rsidRPr="004A6C68">
        <w:rPr>
          <w:sz w:val="22"/>
        </w:rPr>
        <w:t xml:space="preserve">year of </w:t>
      </w:r>
      <w:r w:rsidR="001D4B9F">
        <w:rPr>
          <w:sz w:val="22"/>
        </w:rPr>
        <w:t xml:space="preserve">signing </w:t>
      </w:r>
      <w:r w:rsidR="000E57EA">
        <w:rPr>
          <w:sz w:val="22"/>
        </w:rPr>
        <w:t xml:space="preserve">the </w:t>
      </w:r>
      <w:r w:rsidR="001D4B9F">
        <w:rPr>
          <w:sz w:val="22"/>
        </w:rPr>
        <w:t>MOU</w:t>
      </w:r>
      <w:r w:rsidR="003737D0">
        <w:rPr>
          <w:sz w:val="22"/>
        </w:rPr>
        <w:t>, unless an extension is granted by DOEE.</w:t>
      </w:r>
    </w:p>
    <w:p w14:paraId="25AB548E" w14:textId="533A5329" w:rsidR="009C7488" w:rsidRDefault="009C7488" w:rsidP="00F90692">
      <w:pPr>
        <w:pStyle w:val="ListParagraph"/>
        <w:numPr>
          <w:ilvl w:val="0"/>
          <w:numId w:val="12"/>
        </w:numPr>
        <w:rPr>
          <w:sz w:val="22"/>
        </w:rPr>
      </w:pPr>
      <w:r>
        <w:rPr>
          <w:sz w:val="22"/>
        </w:rPr>
        <w:t>Priority will be given to</w:t>
      </w:r>
      <w:r w:rsidR="00E766D3">
        <w:rPr>
          <w:sz w:val="22"/>
        </w:rPr>
        <w:t xml:space="preserve"> a replacement vehicle that is</w:t>
      </w:r>
      <w:r>
        <w:rPr>
          <w:sz w:val="22"/>
        </w:rPr>
        <w:t xml:space="preserve"> electric.</w:t>
      </w:r>
    </w:p>
    <w:p w14:paraId="38D78B5A" w14:textId="77777777" w:rsidR="00E355E8" w:rsidRPr="004A6C68" w:rsidRDefault="00BF7796" w:rsidP="00F90692">
      <w:pPr>
        <w:pStyle w:val="ListParagraph"/>
        <w:numPr>
          <w:ilvl w:val="0"/>
          <w:numId w:val="12"/>
        </w:numPr>
        <w:rPr>
          <w:sz w:val="22"/>
        </w:rPr>
      </w:pPr>
      <w:r>
        <w:rPr>
          <w:sz w:val="22"/>
        </w:rPr>
        <w:t>There ma</w:t>
      </w:r>
      <w:r w:rsidR="003737D0">
        <w:rPr>
          <w:sz w:val="22"/>
        </w:rPr>
        <w:t>y be a second round of funding.</w:t>
      </w:r>
    </w:p>
    <w:p w14:paraId="4009C546" w14:textId="5DC665CE" w:rsidR="00442FF1" w:rsidRPr="001D4B9F" w:rsidRDefault="00832DC6" w:rsidP="001D4B9F">
      <w:pPr>
        <w:pStyle w:val="ListParagraph"/>
        <w:numPr>
          <w:ilvl w:val="0"/>
          <w:numId w:val="12"/>
        </w:numPr>
        <w:rPr>
          <w:sz w:val="22"/>
        </w:rPr>
      </w:pPr>
      <w:r w:rsidRPr="001D4B9F">
        <w:rPr>
          <w:sz w:val="22"/>
        </w:rPr>
        <w:t xml:space="preserve">For information </w:t>
      </w:r>
      <w:r w:rsidR="00F90692" w:rsidRPr="001D4B9F">
        <w:rPr>
          <w:sz w:val="22"/>
        </w:rPr>
        <w:t>on</w:t>
      </w:r>
      <w:r w:rsidRPr="001D4B9F">
        <w:rPr>
          <w:sz w:val="22"/>
        </w:rPr>
        <w:t xml:space="preserve"> </w:t>
      </w:r>
      <w:r w:rsidR="001D4B9F">
        <w:rPr>
          <w:sz w:val="22"/>
        </w:rPr>
        <w:t>t</w:t>
      </w:r>
      <w:r w:rsidR="001D4B9F" w:rsidRPr="001D4B9F">
        <w:rPr>
          <w:sz w:val="22"/>
        </w:rPr>
        <w:t xml:space="preserve">he </w:t>
      </w:r>
      <w:r w:rsidR="000A1E4A" w:rsidRPr="001D4B9F">
        <w:rPr>
          <w:sz w:val="22"/>
        </w:rPr>
        <w:t>District of Columbia</w:t>
      </w:r>
      <w:r w:rsidR="00ED2478" w:rsidRPr="001D4B9F">
        <w:rPr>
          <w:sz w:val="22"/>
        </w:rPr>
        <w:t xml:space="preserve"> DEAL</w:t>
      </w:r>
      <w:r w:rsidR="006D594E">
        <w:rPr>
          <w:sz w:val="22"/>
        </w:rPr>
        <w:t>-DERA</w:t>
      </w:r>
      <w:r w:rsidR="00ED2478" w:rsidRPr="001D4B9F">
        <w:rPr>
          <w:sz w:val="22"/>
        </w:rPr>
        <w:t xml:space="preserve"> Program</w:t>
      </w:r>
      <w:r w:rsidR="000E57EA">
        <w:rPr>
          <w:sz w:val="22"/>
        </w:rPr>
        <w:t>,</w:t>
      </w:r>
      <w:r w:rsidR="001D4B9F" w:rsidRPr="001D4B9F">
        <w:rPr>
          <w:sz w:val="22"/>
        </w:rPr>
        <w:t xml:space="preserve"> please</w:t>
      </w:r>
      <w:r w:rsidR="00E766D3">
        <w:rPr>
          <w:sz w:val="22"/>
        </w:rPr>
        <w:t xml:space="preserve"> click here:</w:t>
      </w:r>
      <w:r w:rsidR="001D4B9F" w:rsidRPr="001D4B9F">
        <w:rPr>
          <w:sz w:val="22"/>
        </w:rPr>
        <w:t xml:space="preserve"> </w:t>
      </w:r>
      <w:hyperlink r:id="rId10" w:history="1">
        <w:r w:rsidR="00442FF1" w:rsidRPr="001D4B9F">
          <w:rPr>
            <w:rStyle w:val="Hyperlink"/>
            <w:sz w:val="22"/>
          </w:rPr>
          <w:t>District of Columbia Beneficiary Mitigation Plan</w:t>
        </w:r>
      </w:hyperlink>
      <w:r w:rsidR="00BF0D31">
        <w:rPr>
          <w:rStyle w:val="Hyperlink"/>
          <w:sz w:val="22"/>
        </w:rPr>
        <w:t xml:space="preserve">, updated </w:t>
      </w:r>
      <w:r w:rsidR="00221B7E" w:rsidRPr="009F3BC4">
        <w:rPr>
          <w:rStyle w:val="Hyperlink"/>
          <w:sz w:val="22"/>
        </w:rPr>
        <w:t xml:space="preserve">March </w:t>
      </w:r>
      <w:r w:rsidR="00BF0D31" w:rsidRPr="009F3BC4">
        <w:rPr>
          <w:rStyle w:val="Hyperlink"/>
          <w:sz w:val="22"/>
        </w:rPr>
        <w:t>2021</w:t>
      </w:r>
      <w:r w:rsidR="00442FF1" w:rsidRPr="00221B7E">
        <w:rPr>
          <w:sz w:val="22"/>
        </w:rPr>
        <w:t>.</w:t>
      </w:r>
      <w:r w:rsidR="00442FF1" w:rsidRPr="001D4B9F">
        <w:rPr>
          <w:sz w:val="22"/>
        </w:rPr>
        <w:t xml:space="preserve"> </w:t>
      </w:r>
    </w:p>
    <w:p w14:paraId="51E1F681" w14:textId="34821B2F" w:rsidR="00026F24" w:rsidRDefault="00643C5C" w:rsidP="009C7FBD">
      <w:pPr>
        <w:rPr>
          <w:b/>
        </w:rPr>
      </w:pPr>
      <w:r w:rsidRPr="009C7FBD">
        <w:rPr>
          <w:sz w:val="22"/>
        </w:rPr>
        <w:t xml:space="preserve">Please contact </w:t>
      </w:r>
      <w:r w:rsidR="006D594E">
        <w:rPr>
          <w:sz w:val="22"/>
        </w:rPr>
        <w:t>Brittany Whited,</w:t>
      </w:r>
      <w:r w:rsidRPr="009C7FBD">
        <w:rPr>
          <w:sz w:val="22"/>
        </w:rPr>
        <w:t xml:space="preserve"> DOEE at </w:t>
      </w:r>
      <w:r w:rsidR="006D594E">
        <w:t>brittany.whited@dc.gov</w:t>
      </w:r>
      <w:r w:rsidR="001D4B9F" w:rsidRPr="009C7FBD">
        <w:rPr>
          <w:sz w:val="22"/>
        </w:rPr>
        <w:t xml:space="preserve"> </w:t>
      </w:r>
      <w:r w:rsidR="00221B7E">
        <w:rPr>
          <w:sz w:val="22"/>
        </w:rPr>
        <w:t xml:space="preserve">or 202-505-0042 </w:t>
      </w:r>
      <w:r w:rsidRPr="009C7FBD">
        <w:rPr>
          <w:sz w:val="22"/>
        </w:rPr>
        <w:t>with any questions</w:t>
      </w:r>
      <w:r w:rsidR="000E57EA">
        <w:rPr>
          <w:sz w:val="22"/>
        </w:rPr>
        <w:t>.</w:t>
      </w:r>
    </w:p>
    <w:p w14:paraId="64BA982A" w14:textId="77777777" w:rsidR="00026F24" w:rsidRDefault="00026F24" w:rsidP="009C7FBD">
      <w:pPr>
        <w:rPr>
          <w:b/>
        </w:rPr>
      </w:pPr>
    </w:p>
    <w:p w14:paraId="656C7346" w14:textId="77777777" w:rsidR="00026F24" w:rsidRDefault="00026F24" w:rsidP="009C7FBD">
      <w:pPr>
        <w:rPr>
          <w:b/>
        </w:rPr>
      </w:pPr>
    </w:p>
    <w:p w14:paraId="0C8F337A" w14:textId="77777777" w:rsidR="00026F24" w:rsidRDefault="00026F24" w:rsidP="009C7FBD">
      <w:pPr>
        <w:rPr>
          <w:b/>
        </w:rPr>
      </w:pPr>
    </w:p>
    <w:p w14:paraId="6CB68A23" w14:textId="77777777" w:rsidR="00026F24" w:rsidRDefault="00026F24" w:rsidP="009C7FBD">
      <w:pPr>
        <w:rPr>
          <w:b/>
        </w:rPr>
      </w:pPr>
    </w:p>
    <w:p w14:paraId="31DE511C" w14:textId="77777777" w:rsidR="00026F24" w:rsidRDefault="00026F24" w:rsidP="009C7FBD">
      <w:pPr>
        <w:rPr>
          <w:b/>
        </w:rPr>
      </w:pPr>
    </w:p>
    <w:p w14:paraId="39079D68" w14:textId="77777777" w:rsidR="006C5A64" w:rsidRDefault="006C5A64" w:rsidP="009C7FBD">
      <w:pPr>
        <w:rPr>
          <w:b/>
        </w:rPr>
      </w:pPr>
    </w:p>
    <w:p w14:paraId="742E78B1" w14:textId="77777777" w:rsidR="00141993" w:rsidRDefault="00141993" w:rsidP="009C7FBD">
      <w:pPr>
        <w:rPr>
          <w:b/>
        </w:rPr>
      </w:pPr>
    </w:p>
    <w:p w14:paraId="35D91D4E" w14:textId="77777777" w:rsidR="001775E7" w:rsidRPr="008C24B7" w:rsidRDefault="009C7FBD" w:rsidP="009C7FBD">
      <w:r>
        <w:rPr>
          <w:b/>
        </w:rPr>
        <w:t xml:space="preserve">Section 1: </w:t>
      </w:r>
      <w:r w:rsidR="001775E7">
        <w:rPr>
          <w:b/>
        </w:rPr>
        <w:t>Outgoing Vehicle Information</w:t>
      </w:r>
      <w:r w:rsidR="0089018E">
        <w:rPr>
          <w:b/>
        </w:rPr>
        <w:t xml:space="preserve"> and Documentation</w:t>
      </w:r>
    </w:p>
    <w:p w14:paraId="65460EAD" w14:textId="77777777" w:rsidR="001775E7" w:rsidRDefault="001775E7" w:rsidP="001775E7">
      <w:pPr>
        <w:jc w:val="center"/>
      </w:pPr>
    </w:p>
    <w:p w14:paraId="4BADFEC7" w14:textId="3B1C36C7" w:rsidR="001775E7" w:rsidRDefault="00EB39C7">
      <w:pPr>
        <w:rPr>
          <w:b/>
        </w:rPr>
      </w:pPr>
      <w:r w:rsidRPr="00EB39C7">
        <w:rPr>
          <w:sz w:val="22"/>
          <w:szCs w:val="22"/>
        </w:rPr>
        <w:t xml:space="preserve">Please list the vehicles that you </w:t>
      </w:r>
      <w:r w:rsidR="00BF0D31">
        <w:rPr>
          <w:sz w:val="22"/>
          <w:szCs w:val="22"/>
        </w:rPr>
        <w:t xml:space="preserve">wish </w:t>
      </w:r>
      <w:r w:rsidRPr="00EB39C7">
        <w:rPr>
          <w:sz w:val="22"/>
          <w:szCs w:val="22"/>
        </w:rPr>
        <w:t>to replace</w:t>
      </w:r>
      <w:r w:rsidR="00BF0D31">
        <w:rPr>
          <w:sz w:val="22"/>
          <w:szCs w:val="22"/>
        </w:rPr>
        <w:t xml:space="preserve"> or repower under the DEAL-DERA Program</w:t>
      </w:r>
      <w:r w:rsidRPr="00EB39C7">
        <w:rPr>
          <w:sz w:val="22"/>
          <w:szCs w:val="22"/>
        </w:rPr>
        <w:t xml:space="preserve">.  DOEE will use </w:t>
      </w:r>
      <w:r w:rsidR="00BF0D31">
        <w:rPr>
          <w:sz w:val="22"/>
          <w:szCs w:val="22"/>
        </w:rPr>
        <w:t>this</w:t>
      </w:r>
      <w:r w:rsidR="00BF0D31" w:rsidRPr="00EB39C7">
        <w:rPr>
          <w:sz w:val="22"/>
          <w:szCs w:val="22"/>
        </w:rPr>
        <w:t xml:space="preserve"> </w:t>
      </w:r>
      <w:r w:rsidRPr="00EB39C7">
        <w:rPr>
          <w:sz w:val="22"/>
          <w:szCs w:val="22"/>
        </w:rPr>
        <w:t>information to determine outgoing vehicle eligibility</w:t>
      </w:r>
      <w:r w:rsidR="00BF0D31">
        <w:rPr>
          <w:sz w:val="22"/>
          <w:szCs w:val="22"/>
        </w:rPr>
        <w:t>—</w:t>
      </w:r>
      <w:r w:rsidR="006877F0">
        <w:rPr>
          <w:sz w:val="22"/>
          <w:szCs w:val="22"/>
        </w:rPr>
        <w:t xml:space="preserve"> each </w:t>
      </w:r>
      <w:r w:rsidR="00BF0D31">
        <w:rPr>
          <w:sz w:val="22"/>
          <w:szCs w:val="22"/>
        </w:rPr>
        <w:t xml:space="preserve">eligible outgoing vehicle </w:t>
      </w:r>
      <w:r w:rsidRPr="00EB39C7">
        <w:rPr>
          <w:sz w:val="22"/>
          <w:szCs w:val="22"/>
        </w:rPr>
        <w:t>must be District-owned</w:t>
      </w:r>
      <w:r w:rsidR="00BF0D31">
        <w:rPr>
          <w:sz w:val="22"/>
          <w:szCs w:val="22"/>
        </w:rPr>
        <w:t>,</w:t>
      </w:r>
      <w:r w:rsidRPr="00EB39C7">
        <w:rPr>
          <w:sz w:val="22"/>
          <w:szCs w:val="22"/>
        </w:rPr>
        <w:t xml:space="preserve"> must </w:t>
      </w:r>
      <w:r w:rsidR="009C7488">
        <w:rPr>
          <w:sz w:val="22"/>
          <w:szCs w:val="22"/>
        </w:rPr>
        <w:t>be</w:t>
      </w:r>
      <w:r w:rsidR="009C7488" w:rsidRPr="00EB39C7">
        <w:rPr>
          <w:sz w:val="22"/>
          <w:szCs w:val="22"/>
        </w:rPr>
        <w:t xml:space="preserve"> </w:t>
      </w:r>
      <w:r w:rsidRPr="00EB39C7">
        <w:rPr>
          <w:sz w:val="22"/>
          <w:szCs w:val="22"/>
        </w:rPr>
        <w:t xml:space="preserve">operated </w:t>
      </w:r>
      <w:r w:rsidR="00C83DF8" w:rsidRPr="00654C2D">
        <w:rPr>
          <w:sz w:val="22"/>
          <w:szCs w:val="22"/>
        </w:rPr>
        <w:t>by a District agency for agency business</w:t>
      </w:r>
      <w:r w:rsidR="00BF0D31">
        <w:rPr>
          <w:sz w:val="22"/>
          <w:szCs w:val="22"/>
        </w:rPr>
        <w:t>, and must meet all eligibility criteria identified in Appendix A</w:t>
      </w:r>
      <w:r>
        <w:rPr>
          <w:sz w:val="22"/>
          <w:szCs w:val="22"/>
        </w:rPr>
        <w:t>.</w:t>
      </w:r>
    </w:p>
    <w:p w14:paraId="6D1402C3" w14:textId="77777777" w:rsidR="001775E7" w:rsidRDefault="001775E7">
      <w:pPr>
        <w:rPr>
          <w:b/>
        </w:rPr>
      </w:pPr>
    </w:p>
    <w:tbl>
      <w:tblPr>
        <w:tblStyle w:val="TableGrid"/>
        <w:tblW w:w="0" w:type="auto"/>
        <w:tblCellMar>
          <w:left w:w="115" w:type="dxa"/>
          <w:right w:w="115" w:type="dxa"/>
        </w:tblCellMar>
        <w:tblLook w:val="04A0" w:firstRow="1" w:lastRow="0" w:firstColumn="1" w:lastColumn="0" w:noHBand="0" w:noVBand="1"/>
      </w:tblPr>
      <w:tblGrid>
        <w:gridCol w:w="1356"/>
        <w:gridCol w:w="1357"/>
        <w:gridCol w:w="1357"/>
        <w:gridCol w:w="1358"/>
        <w:gridCol w:w="1362"/>
        <w:gridCol w:w="1065"/>
        <w:gridCol w:w="1620"/>
        <w:gridCol w:w="1555"/>
      </w:tblGrid>
      <w:tr w:rsidR="00EB2950" w:rsidRPr="00222D9E" w14:paraId="78C36E5F" w14:textId="77777777" w:rsidTr="000949D7">
        <w:trPr>
          <w:trHeight w:val="1151"/>
        </w:trPr>
        <w:tc>
          <w:tcPr>
            <w:tcW w:w="11030" w:type="dxa"/>
            <w:gridSpan w:val="8"/>
            <w:shd w:val="clear" w:color="auto" w:fill="244061" w:themeFill="accent1" w:themeFillShade="80"/>
            <w:vAlign w:val="center"/>
          </w:tcPr>
          <w:p w14:paraId="33BAF750" w14:textId="77777777" w:rsidR="00EB2950" w:rsidRPr="00222D9E" w:rsidRDefault="00EB2950" w:rsidP="00602B3E">
            <w:pPr>
              <w:jc w:val="center"/>
              <w:rPr>
                <w:b/>
                <w:sz w:val="22"/>
                <w:szCs w:val="22"/>
              </w:rPr>
            </w:pPr>
          </w:p>
          <w:p w14:paraId="26AE974C" w14:textId="77777777" w:rsidR="00EB2950" w:rsidRPr="00222D9E" w:rsidRDefault="00EB2950" w:rsidP="00602B3E">
            <w:pPr>
              <w:jc w:val="center"/>
              <w:rPr>
                <w:b/>
              </w:rPr>
            </w:pPr>
            <w:r w:rsidRPr="00222D9E">
              <w:rPr>
                <w:b/>
              </w:rPr>
              <w:t>Vehicles prop</w:t>
            </w:r>
            <w:r w:rsidR="00EB39C7">
              <w:rPr>
                <w:b/>
              </w:rPr>
              <w:t>osed for replacement or repower</w:t>
            </w:r>
          </w:p>
          <w:p w14:paraId="12EF1348" w14:textId="77777777" w:rsidR="00EB2950" w:rsidRPr="00222D9E" w:rsidRDefault="00EB2950" w:rsidP="00EB39C7">
            <w:pPr>
              <w:jc w:val="center"/>
              <w:rPr>
                <w:b/>
                <w:sz w:val="22"/>
                <w:szCs w:val="22"/>
              </w:rPr>
            </w:pPr>
          </w:p>
        </w:tc>
      </w:tr>
      <w:tr w:rsidR="00EB2950" w:rsidRPr="00222D9E" w14:paraId="2E43DF2C" w14:textId="77777777" w:rsidTr="009D79FA">
        <w:tc>
          <w:tcPr>
            <w:tcW w:w="1356" w:type="dxa"/>
            <w:shd w:val="clear" w:color="auto" w:fill="D9D9D9" w:themeFill="background1" w:themeFillShade="D9"/>
            <w:vAlign w:val="center"/>
          </w:tcPr>
          <w:p w14:paraId="7C6E1BB5" w14:textId="77777777" w:rsidR="00EB2950" w:rsidRPr="00222D9E" w:rsidRDefault="00EB2950" w:rsidP="00602B3E">
            <w:pPr>
              <w:jc w:val="center"/>
              <w:rPr>
                <w:b/>
                <w:sz w:val="22"/>
                <w:szCs w:val="22"/>
              </w:rPr>
            </w:pPr>
            <w:r w:rsidRPr="00222D9E">
              <w:rPr>
                <w:b/>
                <w:sz w:val="22"/>
                <w:szCs w:val="22"/>
              </w:rPr>
              <w:br w:type="page"/>
            </w:r>
            <w:r w:rsidRPr="00222D9E">
              <w:rPr>
                <w:b/>
                <w:sz w:val="22"/>
                <w:szCs w:val="22"/>
              </w:rPr>
              <w:br w:type="page"/>
              <w:t>Current Vehicle Class</w:t>
            </w:r>
          </w:p>
        </w:tc>
        <w:tc>
          <w:tcPr>
            <w:tcW w:w="1357" w:type="dxa"/>
            <w:shd w:val="clear" w:color="auto" w:fill="D9D9D9" w:themeFill="background1" w:themeFillShade="D9"/>
            <w:vAlign w:val="center"/>
          </w:tcPr>
          <w:p w14:paraId="2729EFDB" w14:textId="77777777" w:rsidR="00EB2950" w:rsidRPr="00222D9E" w:rsidRDefault="00EB2950" w:rsidP="00602B3E">
            <w:pPr>
              <w:jc w:val="center"/>
              <w:rPr>
                <w:b/>
                <w:sz w:val="22"/>
                <w:szCs w:val="22"/>
              </w:rPr>
            </w:pPr>
            <w:r w:rsidRPr="00222D9E">
              <w:rPr>
                <w:b/>
                <w:sz w:val="22"/>
                <w:szCs w:val="22"/>
              </w:rPr>
              <w:t>Current</w:t>
            </w:r>
          </w:p>
          <w:p w14:paraId="0EE37D34" w14:textId="77777777" w:rsidR="00EB2950" w:rsidRPr="00222D9E" w:rsidRDefault="00EB2950" w:rsidP="00602B3E">
            <w:pPr>
              <w:jc w:val="center"/>
              <w:rPr>
                <w:b/>
                <w:sz w:val="22"/>
                <w:szCs w:val="22"/>
              </w:rPr>
            </w:pPr>
            <w:r w:rsidRPr="00222D9E">
              <w:rPr>
                <w:b/>
                <w:sz w:val="22"/>
                <w:szCs w:val="22"/>
              </w:rPr>
              <w:t>Model</w:t>
            </w:r>
          </w:p>
        </w:tc>
        <w:tc>
          <w:tcPr>
            <w:tcW w:w="1357" w:type="dxa"/>
            <w:shd w:val="clear" w:color="auto" w:fill="D9D9D9" w:themeFill="background1" w:themeFillShade="D9"/>
            <w:vAlign w:val="center"/>
          </w:tcPr>
          <w:p w14:paraId="4846E2CC" w14:textId="77777777" w:rsidR="00EB2950" w:rsidRPr="00222D9E" w:rsidRDefault="00EB2950" w:rsidP="00602B3E">
            <w:pPr>
              <w:jc w:val="center"/>
              <w:rPr>
                <w:b/>
                <w:sz w:val="22"/>
                <w:szCs w:val="22"/>
              </w:rPr>
            </w:pPr>
            <w:r w:rsidRPr="00222D9E">
              <w:rPr>
                <w:b/>
                <w:sz w:val="22"/>
                <w:szCs w:val="22"/>
              </w:rPr>
              <w:t>Current</w:t>
            </w:r>
          </w:p>
          <w:p w14:paraId="62777AB5" w14:textId="77777777" w:rsidR="00EB2950" w:rsidRPr="00222D9E" w:rsidRDefault="00EB2950" w:rsidP="00602B3E">
            <w:pPr>
              <w:jc w:val="center"/>
              <w:rPr>
                <w:b/>
                <w:sz w:val="22"/>
                <w:szCs w:val="22"/>
              </w:rPr>
            </w:pPr>
            <w:r w:rsidRPr="00222D9E">
              <w:rPr>
                <w:b/>
                <w:sz w:val="22"/>
                <w:szCs w:val="22"/>
              </w:rPr>
              <w:t>Model Year</w:t>
            </w:r>
          </w:p>
        </w:tc>
        <w:tc>
          <w:tcPr>
            <w:tcW w:w="1358" w:type="dxa"/>
            <w:shd w:val="clear" w:color="auto" w:fill="D9D9D9" w:themeFill="background1" w:themeFillShade="D9"/>
            <w:vAlign w:val="center"/>
          </w:tcPr>
          <w:p w14:paraId="1CAB605A" w14:textId="77777777" w:rsidR="00EB2950" w:rsidRPr="00222D9E" w:rsidRDefault="00EB2950" w:rsidP="00602B3E">
            <w:pPr>
              <w:jc w:val="center"/>
              <w:rPr>
                <w:b/>
                <w:sz w:val="22"/>
                <w:szCs w:val="22"/>
              </w:rPr>
            </w:pPr>
            <w:r w:rsidRPr="00222D9E">
              <w:rPr>
                <w:b/>
                <w:sz w:val="22"/>
                <w:szCs w:val="22"/>
              </w:rPr>
              <w:t>Current</w:t>
            </w:r>
          </w:p>
          <w:p w14:paraId="759C1410" w14:textId="77777777" w:rsidR="00EB2950" w:rsidRPr="00222D9E" w:rsidRDefault="00EB2950" w:rsidP="00602B3E">
            <w:pPr>
              <w:jc w:val="center"/>
              <w:rPr>
                <w:b/>
                <w:sz w:val="22"/>
                <w:szCs w:val="22"/>
              </w:rPr>
            </w:pPr>
            <w:r w:rsidRPr="00222D9E">
              <w:rPr>
                <w:b/>
                <w:sz w:val="22"/>
                <w:szCs w:val="22"/>
              </w:rPr>
              <w:t>DC Asset #</w:t>
            </w:r>
          </w:p>
        </w:tc>
        <w:tc>
          <w:tcPr>
            <w:tcW w:w="1362" w:type="dxa"/>
            <w:shd w:val="clear" w:color="auto" w:fill="D9D9D9" w:themeFill="background1" w:themeFillShade="D9"/>
            <w:vAlign w:val="center"/>
          </w:tcPr>
          <w:p w14:paraId="7FBAB2ED" w14:textId="77777777" w:rsidR="00EB2950" w:rsidRPr="00222D9E" w:rsidRDefault="00EB2950" w:rsidP="00602B3E">
            <w:pPr>
              <w:jc w:val="center"/>
              <w:rPr>
                <w:b/>
                <w:sz w:val="22"/>
                <w:szCs w:val="22"/>
              </w:rPr>
            </w:pPr>
            <w:r w:rsidRPr="00222D9E">
              <w:rPr>
                <w:b/>
                <w:sz w:val="22"/>
                <w:szCs w:val="22"/>
              </w:rPr>
              <w:t>Mileage</w:t>
            </w:r>
          </w:p>
        </w:tc>
        <w:tc>
          <w:tcPr>
            <w:tcW w:w="1065" w:type="dxa"/>
            <w:shd w:val="clear" w:color="auto" w:fill="D9D9D9" w:themeFill="background1" w:themeFillShade="D9"/>
            <w:vAlign w:val="center"/>
          </w:tcPr>
          <w:p w14:paraId="386F3DE3" w14:textId="77777777" w:rsidR="00EB2950" w:rsidRPr="00222D9E" w:rsidRDefault="00EB2950" w:rsidP="00602B3E">
            <w:pPr>
              <w:jc w:val="center"/>
              <w:rPr>
                <w:b/>
                <w:sz w:val="22"/>
                <w:szCs w:val="22"/>
              </w:rPr>
            </w:pPr>
            <w:r w:rsidRPr="00222D9E">
              <w:rPr>
                <w:b/>
                <w:sz w:val="22"/>
                <w:szCs w:val="22"/>
              </w:rPr>
              <w:t>Current Fuel Type</w:t>
            </w:r>
          </w:p>
        </w:tc>
        <w:tc>
          <w:tcPr>
            <w:tcW w:w="1620" w:type="dxa"/>
            <w:shd w:val="clear" w:color="auto" w:fill="D9D9D9" w:themeFill="background1" w:themeFillShade="D9"/>
            <w:vAlign w:val="center"/>
          </w:tcPr>
          <w:p w14:paraId="1EA5F6D2" w14:textId="77777777" w:rsidR="00EB2950" w:rsidRPr="00222D9E" w:rsidRDefault="00EB2950" w:rsidP="00602B3E">
            <w:pPr>
              <w:jc w:val="center"/>
              <w:rPr>
                <w:b/>
                <w:sz w:val="22"/>
                <w:szCs w:val="22"/>
              </w:rPr>
            </w:pPr>
            <w:r w:rsidRPr="00222D9E">
              <w:rPr>
                <w:b/>
                <w:sz w:val="22"/>
                <w:szCs w:val="22"/>
              </w:rPr>
              <w:t xml:space="preserve">Proposed </w:t>
            </w:r>
            <w:r>
              <w:rPr>
                <w:b/>
                <w:sz w:val="22"/>
                <w:szCs w:val="22"/>
              </w:rPr>
              <w:t xml:space="preserve">Replacement </w:t>
            </w:r>
            <w:r w:rsidRPr="00222D9E">
              <w:rPr>
                <w:b/>
                <w:sz w:val="22"/>
                <w:szCs w:val="22"/>
              </w:rPr>
              <w:t>Fuel Type</w:t>
            </w:r>
          </w:p>
        </w:tc>
        <w:tc>
          <w:tcPr>
            <w:tcW w:w="1555" w:type="dxa"/>
            <w:shd w:val="clear" w:color="auto" w:fill="D9D9D9" w:themeFill="background1" w:themeFillShade="D9"/>
          </w:tcPr>
          <w:p w14:paraId="5FFAA975" w14:textId="77777777" w:rsidR="00EB2950" w:rsidRPr="00222D9E" w:rsidRDefault="00EB2950" w:rsidP="00602B3E">
            <w:pPr>
              <w:jc w:val="center"/>
              <w:rPr>
                <w:b/>
                <w:sz w:val="22"/>
                <w:szCs w:val="22"/>
              </w:rPr>
            </w:pPr>
            <w:r>
              <w:rPr>
                <w:b/>
                <w:sz w:val="22"/>
                <w:szCs w:val="22"/>
              </w:rPr>
              <w:t>Estimated Funding Level</w:t>
            </w:r>
          </w:p>
        </w:tc>
      </w:tr>
      <w:tr w:rsidR="00EB2950" w:rsidRPr="00222D9E" w14:paraId="3477A9FB" w14:textId="77777777" w:rsidTr="009D79FA">
        <w:trPr>
          <w:trHeight w:val="746"/>
        </w:trPr>
        <w:tc>
          <w:tcPr>
            <w:tcW w:w="1356" w:type="dxa"/>
          </w:tcPr>
          <w:p w14:paraId="7CD56383"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21579233"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379080E0"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3DACDCC1"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2B9DA79D"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5A340128"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181D548B"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38411963"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14:paraId="2C828B39" w14:textId="77777777" w:rsidTr="009D79FA">
        <w:trPr>
          <w:trHeight w:val="710"/>
        </w:trPr>
        <w:tc>
          <w:tcPr>
            <w:tcW w:w="1356" w:type="dxa"/>
          </w:tcPr>
          <w:p w14:paraId="6DC0D2CE"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196413C3"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2F56DB1C"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32208EA6"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260D491A"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66BA3945"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1133E935"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0F864144"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14:paraId="5911BFD7" w14:textId="77777777" w:rsidTr="009D79FA">
        <w:trPr>
          <w:trHeight w:val="710"/>
        </w:trPr>
        <w:tc>
          <w:tcPr>
            <w:tcW w:w="1356" w:type="dxa"/>
          </w:tcPr>
          <w:p w14:paraId="2723C20E"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21D85D58"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0481ACAC"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7DCA02B2"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49D65A0E"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3F499A6F"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05B67BE1"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44BB1B43"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14:paraId="2DBA1E7C" w14:textId="77777777" w:rsidTr="009D79FA">
        <w:trPr>
          <w:trHeight w:val="710"/>
        </w:trPr>
        <w:tc>
          <w:tcPr>
            <w:tcW w:w="1356" w:type="dxa"/>
          </w:tcPr>
          <w:p w14:paraId="18F98788"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37D11984"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6BCC9DC4"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23CD469D"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151AC9C8"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3FBBC1D7"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21083A30"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53ACF830"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14:paraId="584DAEEB" w14:textId="77777777" w:rsidTr="009D79FA">
        <w:trPr>
          <w:trHeight w:val="710"/>
        </w:trPr>
        <w:tc>
          <w:tcPr>
            <w:tcW w:w="1356" w:type="dxa"/>
          </w:tcPr>
          <w:p w14:paraId="583034BE"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4C64319E"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3AD05703"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65A6D50C"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4C4807B9"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025D204C"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49ACC027"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03546906"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14:paraId="25FED044" w14:textId="77777777" w:rsidTr="009D79FA">
        <w:trPr>
          <w:trHeight w:val="710"/>
        </w:trPr>
        <w:tc>
          <w:tcPr>
            <w:tcW w:w="1356" w:type="dxa"/>
          </w:tcPr>
          <w:p w14:paraId="373C5FDD"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223680BF"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1FF5E29A"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3702DECD"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042A2270"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5F77CC7F"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11ED0B9E"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4DE359F4"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EB2950" w:rsidRPr="00222D9E" w14:paraId="170EC63B" w14:textId="77777777" w:rsidTr="009D79FA">
        <w:trPr>
          <w:trHeight w:val="710"/>
        </w:trPr>
        <w:tc>
          <w:tcPr>
            <w:tcW w:w="1356" w:type="dxa"/>
          </w:tcPr>
          <w:p w14:paraId="3B888663"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7F985AF4"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7" w:type="dxa"/>
          </w:tcPr>
          <w:p w14:paraId="12E63E6D"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58" w:type="dxa"/>
          </w:tcPr>
          <w:p w14:paraId="25F591C6"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362" w:type="dxa"/>
          </w:tcPr>
          <w:p w14:paraId="58E618EB"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065" w:type="dxa"/>
          </w:tcPr>
          <w:p w14:paraId="0E56CDDC"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0" w:type="dxa"/>
          </w:tcPr>
          <w:p w14:paraId="33242646" w14:textId="77777777" w:rsidR="00EB2950" w:rsidRPr="00222D9E" w:rsidRDefault="00EB2950" w:rsidP="00602B3E">
            <w:pPr>
              <w:rPr>
                <w:sz w:val="22"/>
                <w:szCs w:val="22"/>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555" w:type="dxa"/>
          </w:tcPr>
          <w:p w14:paraId="0CDD0B7F" w14:textId="77777777" w:rsidR="00EB2950" w:rsidRPr="00222D9E" w:rsidRDefault="00EB2950" w:rsidP="00602B3E">
            <w:pPr>
              <w:rPr>
                <w:sz w:val="20"/>
                <w:szCs w:val="20"/>
              </w:rPr>
            </w:pP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bl>
    <w:p w14:paraId="2CD776AA" w14:textId="77777777" w:rsidR="00141993" w:rsidRDefault="00141993">
      <w:pPr>
        <w:rPr>
          <w:b/>
        </w:rPr>
      </w:pPr>
    </w:p>
    <w:p w14:paraId="60F01832" w14:textId="77777777" w:rsidR="009C7FBD" w:rsidRDefault="009C7FBD">
      <w:pPr>
        <w:rPr>
          <w:b/>
        </w:rPr>
      </w:pPr>
    </w:p>
    <w:p w14:paraId="75DD1818" w14:textId="77777777" w:rsidR="00444AC6" w:rsidRDefault="00444AC6">
      <w:pPr>
        <w:rPr>
          <w:b/>
        </w:rPr>
      </w:pPr>
    </w:p>
    <w:p w14:paraId="3DF23A12" w14:textId="446E5273" w:rsidR="00444AC6" w:rsidRDefault="00682D98" w:rsidP="00444AC6">
      <w:pPr>
        <w:rPr>
          <w:b/>
          <w:sz w:val="22"/>
          <w:szCs w:val="22"/>
        </w:rPr>
      </w:pPr>
      <w:r>
        <w:rPr>
          <w:b/>
          <w:sz w:val="22"/>
          <w:szCs w:val="22"/>
        </w:rPr>
        <w:t xml:space="preserve">In order to complete </w:t>
      </w:r>
      <w:r w:rsidR="00444AC6">
        <w:rPr>
          <w:b/>
          <w:sz w:val="22"/>
          <w:szCs w:val="22"/>
        </w:rPr>
        <w:t>an MOU</w:t>
      </w:r>
      <w:r>
        <w:rPr>
          <w:b/>
          <w:sz w:val="22"/>
          <w:szCs w:val="22"/>
        </w:rPr>
        <w:t xml:space="preserve"> for funding</w:t>
      </w:r>
      <w:r w:rsidR="00444AC6">
        <w:rPr>
          <w:b/>
          <w:sz w:val="22"/>
          <w:szCs w:val="22"/>
        </w:rPr>
        <w:t xml:space="preserve">, </w:t>
      </w:r>
      <w:r>
        <w:rPr>
          <w:b/>
          <w:sz w:val="22"/>
          <w:szCs w:val="22"/>
        </w:rPr>
        <w:t>your a</w:t>
      </w:r>
      <w:r w:rsidR="00444AC6">
        <w:rPr>
          <w:b/>
          <w:sz w:val="22"/>
          <w:szCs w:val="22"/>
        </w:rPr>
        <w:t>genc</w:t>
      </w:r>
      <w:r>
        <w:rPr>
          <w:b/>
          <w:sz w:val="22"/>
          <w:szCs w:val="22"/>
        </w:rPr>
        <w:t>y</w:t>
      </w:r>
      <w:r w:rsidR="00444AC6">
        <w:rPr>
          <w:b/>
          <w:sz w:val="22"/>
          <w:szCs w:val="22"/>
        </w:rPr>
        <w:t xml:space="preserve"> </w:t>
      </w:r>
      <w:r w:rsidR="006877F0">
        <w:rPr>
          <w:b/>
          <w:sz w:val="22"/>
          <w:szCs w:val="22"/>
        </w:rPr>
        <w:t>will have to</w:t>
      </w:r>
      <w:r w:rsidR="00444AC6">
        <w:rPr>
          <w:b/>
          <w:sz w:val="22"/>
          <w:szCs w:val="22"/>
        </w:rPr>
        <w:t xml:space="preserve"> provide documentation of the following for each vehicle to be replaced</w:t>
      </w:r>
      <w:r>
        <w:rPr>
          <w:b/>
          <w:sz w:val="22"/>
          <w:szCs w:val="22"/>
        </w:rPr>
        <w:t xml:space="preserve"> or repowered</w:t>
      </w:r>
      <w:r w:rsidR="006877F0">
        <w:rPr>
          <w:b/>
          <w:sz w:val="22"/>
          <w:szCs w:val="22"/>
        </w:rPr>
        <w:t>.  If you do not have this information at hand, you will need to collect it before DOEE will sign an MOU</w:t>
      </w:r>
      <w:r w:rsidR="00444AC6">
        <w:rPr>
          <w:b/>
          <w:sz w:val="22"/>
          <w:szCs w:val="22"/>
        </w:rPr>
        <w:t>:</w:t>
      </w:r>
    </w:p>
    <w:p w14:paraId="10AA8701" w14:textId="77777777" w:rsidR="00444AC6" w:rsidRDefault="00444AC6" w:rsidP="00444AC6">
      <w:pPr>
        <w:rPr>
          <w:b/>
          <w:sz w:val="22"/>
          <w:szCs w:val="22"/>
        </w:rPr>
      </w:pPr>
    </w:p>
    <w:p w14:paraId="7909E942" w14:textId="77777777" w:rsidR="00444AC6" w:rsidRPr="005C54EF" w:rsidRDefault="00444AC6" w:rsidP="00444AC6">
      <w:pPr>
        <w:pStyle w:val="ListParagraph"/>
        <w:numPr>
          <w:ilvl w:val="0"/>
          <w:numId w:val="17"/>
        </w:numPr>
        <w:rPr>
          <w:sz w:val="22"/>
        </w:rPr>
      </w:pPr>
      <w:r w:rsidRPr="005C54EF">
        <w:rPr>
          <w:sz w:val="22"/>
        </w:rPr>
        <w:t>Mileage</w:t>
      </w:r>
      <w:r w:rsidR="006D594E">
        <w:rPr>
          <w:sz w:val="22"/>
        </w:rPr>
        <w:t xml:space="preserve"> and fueling</w:t>
      </w:r>
      <w:r w:rsidRPr="005C54EF">
        <w:rPr>
          <w:sz w:val="22"/>
        </w:rPr>
        <w:t xml:space="preserve"> records</w:t>
      </w:r>
    </w:p>
    <w:p w14:paraId="0C467627" w14:textId="470DC56F" w:rsidR="00444AC6" w:rsidRDefault="00444AC6" w:rsidP="00444AC6">
      <w:pPr>
        <w:pStyle w:val="ListParagraph"/>
        <w:numPr>
          <w:ilvl w:val="0"/>
          <w:numId w:val="17"/>
        </w:numPr>
        <w:rPr>
          <w:sz w:val="22"/>
        </w:rPr>
      </w:pPr>
      <w:r w:rsidRPr="005C54EF">
        <w:rPr>
          <w:sz w:val="22"/>
        </w:rPr>
        <w:t>Vehicle registration</w:t>
      </w:r>
      <w:r w:rsidR="006877F0">
        <w:rPr>
          <w:sz w:val="22"/>
        </w:rPr>
        <w:t xml:space="preserve"> document</w:t>
      </w:r>
      <w:r>
        <w:rPr>
          <w:sz w:val="22"/>
        </w:rPr>
        <w:t xml:space="preserve"> </w:t>
      </w:r>
      <w:r w:rsidRPr="005C54EF">
        <w:rPr>
          <w:sz w:val="22"/>
        </w:rPr>
        <w:t>and registration history</w:t>
      </w:r>
      <w:r w:rsidR="006877F0">
        <w:rPr>
          <w:sz w:val="22"/>
        </w:rPr>
        <w:t xml:space="preserve"> (showing ownership)</w:t>
      </w:r>
    </w:p>
    <w:p w14:paraId="062F5C4F" w14:textId="1F5A9119" w:rsidR="00444AC6" w:rsidRPr="00165FE1" w:rsidRDefault="003737D0" w:rsidP="00444AC6">
      <w:pPr>
        <w:pStyle w:val="ListParagraph"/>
        <w:numPr>
          <w:ilvl w:val="0"/>
          <w:numId w:val="17"/>
        </w:numPr>
        <w:rPr>
          <w:sz w:val="22"/>
        </w:rPr>
      </w:pPr>
      <w:r>
        <w:rPr>
          <w:sz w:val="22"/>
        </w:rPr>
        <w:t>Scrappage plan</w:t>
      </w:r>
      <w:r w:rsidR="00444AC6" w:rsidRPr="00165FE1">
        <w:rPr>
          <w:sz w:val="22"/>
        </w:rPr>
        <w:t xml:space="preserve"> (</w:t>
      </w:r>
      <w:r w:rsidR="006F7171">
        <w:rPr>
          <w:sz w:val="22"/>
        </w:rPr>
        <w:t xml:space="preserve">The MOU must state how you will later prove that you scrapped the vehicle according to your plan, </w:t>
      </w:r>
      <w:r w:rsidR="000E57EA">
        <w:rPr>
          <w:sz w:val="22"/>
        </w:rPr>
        <w:t>after replacement or repowering</w:t>
      </w:r>
      <w:r w:rsidR="00444AC6" w:rsidRPr="00165FE1">
        <w:rPr>
          <w:sz w:val="22"/>
        </w:rPr>
        <w:t xml:space="preserve">) </w:t>
      </w:r>
    </w:p>
    <w:p w14:paraId="61F507A2" w14:textId="77777777" w:rsidR="00737226" w:rsidRDefault="00737226">
      <w:pPr>
        <w:rPr>
          <w:b/>
        </w:rPr>
      </w:pPr>
    </w:p>
    <w:p w14:paraId="1032AFE4" w14:textId="77777777" w:rsidR="00444AC6" w:rsidRDefault="00444AC6">
      <w:pPr>
        <w:rPr>
          <w:b/>
        </w:rPr>
      </w:pPr>
    </w:p>
    <w:p w14:paraId="03926FBC" w14:textId="77777777" w:rsidR="0074187A" w:rsidRDefault="0074187A">
      <w:pPr>
        <w:rPr>
          <w:b/>
        </w:rPr>
      </w:pPr>
    </w:p>
    <w:p w14:paraId="23D531BA" w14:textId="77777777" w:rsidR="000252EA" w:rsidRDefault="000252EA">
      <w:pPr>
        <w:rPr>
          <w:b/>
        </w:rPr>
      </w:pPr>
    </w:p>
    <w:p w14:paraId="44E1696A" w14:textId="77777777" w:rsidR="006C5A64" w:rsidRDefault="006C5A64">
      <w:pPr>
        <w:rPr>
          <w:b/>
        </w:rPr>
      </w:pPr>
    </w:p>
    <w:p w14:paraId="1695CDDE" w14:textId="77777777" w:rsidR="005525BE" w:rsidRPr="00222D9E" w:rsidRDefault="001775E7">
      <w:pPr>
        <w:rPr>
          <w:b/>
        </w:rPr>
      </w:pPr>
      <w:r>
        <w:rPr>
          <w:b/>
        </w:rPr>
        <w:t xml:space="preserve">Section </w:t>
      </w:r>
      <w:r w:rsidR="00026F24">
        <w:rPr>
          <w:b/>
        </w:rPr>
        <w:t>2</w:t>
      </w:r>
      <w:r w:rsidR="00BA1AA3" w:rsidRPr="00222D9E">
        <w:rPr>
          <w:b/>
        </w:rPr>
        <w:t xml:space="preserve">: </w:t>
      </w:r>
      <w:r w:rsidR="00203540">
        <w:rPr>
          <w:b/>
        </w:rPr>
        <w:t xml:space="preserve">Agency </w:t>
      </w:r>
      <w:r w:rsidR="00BA1AA3" w:rsidRPr="00222D9E">
        <w:rPr>
          <w:b/>
        </w:rPr>
        <w:t>Information</w:t>
      </w:r>
    </w:p>
    <w:p w14:paraId="0C0786A2" w14:textId="77777777" w:rsidR="004A4FBF" w:rsidRPr="00222D9E" w:rsidRDefault="004A4FBF">
      <w:pPr>
        <w:rPr>
          <w:b/>
        </w:rPr>
      </w:pPr>
    </w:p>
    <w:tbl>
      <w:tblPr>
        <w:tblW w:w="11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085"/>
        <w:gridCol w:w="983"/>
        <w:gridCol w:w="1627"/>
        <w:gridCol w:w="1080"/>
        <w:gridCol w:w="4230"/>
        <w:gridCol w:w="11"/>
      </w:tblGrid>
      <w:tr w:rsidR="00165B9C" w:rsidRPr="00222D9E" w14:paraId="6E01B59E" w14:textId="77777777" w:rsidTr="00160BE7">
        <w:trPr>
          <w:trHeight w:val="575"/>
        </w:trPr>
        <w:tc>
          <w:tcPr>
            <w:tcW w:w="11016" w:type="dxa"/>
            <w:gridSpan w:val="6"/>
            <w:shd w:val="clear" w:color="auto" w:fill="auto"/>
            <w:vAlign w:val="center"/>
          </w:tcPr>
          <w:p w14:paraId="17C4A52F" w14:textId="77777777" w:rsidR="00165B9C" w:rsidRPr="00222D9E" w:rsidRDefault="00203540" w:rsidP="00203540">
            <w:pPr>
              <w:rPr>
                <w:sz w:val="20"/>
                <w:szCs w:val="20"/>
              </w:rPr>
            </w:pPr>
            <w:r>
              <w:rPr>
                <w:sz w:val="20"/>
                <w:szCs w:val="20"/>
              </w:rPr>
              <w:t xml:space="preserve">Your </w:t>
            </w:r>
            <w:r w:rsidR="00165B9C" w:rsidRPr="00222D9E">
              <w:rPr>
                <w:sz w:val="20"/>
                <w:szCs w:val="20"/>
              </w:rPr>
              <w:t xml:space="preserve">Agency: </w:t>
            </w:r>
            <w:r w:rsidR="00165B9C" w:rsidRPr="00222D9E">
              <w:rPr>
                <w:sz w:val="20"/>
                <w:szCs w:val="20"/>
              </w:rPr>
              <w:fldChar w:fldCharType="begin">
                <w:ffData>
                  <w:name w:val="Text8"/>
                  <w:enabled/>
                  <w:calcOnExit w:val="0"/>
                  <w:textInput>
                    <w:maxLength w:val="30"/>
                  </w:textInput>
                </w:ffData>
              </w:fldChar>
            </w:r>
            <w:r w:rsidR="00165B9C" w:rsidRPr="00222D9E">
              <w:rPr>
                <w:sz w:val="20"/>
                <w:szCs w:val="20"/>
              </w:rPr>
              <w:instrText xml:space="preserve"> FORMTEXT </w:instrText>
            </w:r>
            <w:r w:rsidR="00165B9C" w:rsidRPr="00222D9E">
              <w:rPr>
                <w:sz w:val="20"/>
                <w:szCs w:val="20"/>
              </w:rPr>
            </w:r>
            <w:r w:rsidR="00165B9C" w:rsidRPr="00222D9E">
              <w:rPr>
                <w:sz w:val="20"/>
                <w:szCs w:val="20"/>
              </w:rPr>
              <w:fldChar w:fldCharType="separate"/>
            </w:r>
            <w:r w:rsidR="00165B9C" w:rsidRPr="00222D9E">
              <w:rPr>
                <w:noProof/>
                <w:sz w:val="20"/>
                <w:szCs w:val="20"/>
              </w:rPr>
              <w:t> </w:t>
            </w:r>
            <w:r w:rsidR="00165B9C" w:rsidRPr="00222D9E">
              <w:rPr>
                <w:noProof/>
                <w:sz w:val="20"/>
                <w:szCs w:val="20"/>
              </w:rPr>
              <w:t> </w:t>
            </w:r>
            <w:r w:rsidR="00165B9C" w:rsidRPr="00222D9E">
              <w:rPr>
                <w:noProof/>
                <w:sz w:val="20"/>
                <w:szCs w:val="20"/>
              </w:rPr>
              <w:t> </w:t>
            </w:r>
            <w:r w:rsidR="00165B9C" w:rsidRPr="00222D9E">
              <w:rPr>
                <w:noProof/>
                <w:sz w:val="20"/>
                <w:szCs w:val="20"/>
              </w:rPr>
              <w:t> </w:t>
            </w:r>
            <w:r w:rsidR="00165B9C" w:rsidRPr="00222D9E">
              <w:rPr>
                <w:noProof/>
                <w:sz w:val="20"/>
                <w:szCs w:val="20"/>
              </w:rPr>
              <w:t> </w:t>
            </w:r>
            <w:r w:rsidR="00165B9C" w:rsidRPr="00222D9E">
              <w:rPr>
                <w:sz w:val="20"/>
                <w:szCs w:val="20"/>
              </w:rPr>
              <w:fldChar w:fldCharType="end"/>
            </w:r>
          </w:p>
        </w:tc>
      </w:tr>
      <w:tr w:rsidR="00793753" w:rsidRPr="00222D9E" w14:paraId="133CFCCD" w14:textId="77777777" w:rsidTr="00027B74">
        <w:trPr>
          <w:trHeight w:val="575"/>
        </w:trPr>
        <w:tc>
          <w:tcPr>
            <w:tcW w:w="11016" w:type="dxa"/>
            <w:gridSpan w:val="6"/>
            <w:shd w:val="clear" w:color="auto" w:fill="auto"/>
            <w:vAlign w:val="center"/>
          </w:tcPr>
          <w:p w14:paraId="52A15B6B" w14:textId="77777777" w:rsidR="00793753" w:rsidRPr="00222D9E" w:rsidRDefault="00203540">
            <w:pPr>
              <w:rPr>
                <w:sz w:val="20"/>
                <w:szCs w:val="20"/>
              </w:rPr>
            </w:pPr>
            <w:r>
              <w:rPr>
                <w:sz w:val="20"/>
                <w:szCs w:val="20"/>
              </w:rPr>
              <w:t xml:space="preserve">Your </w:t>
            </w:r>
            <w:r w:rsidR="00847A2D">
              <w:rPr>
                <w:sz w:val="20"/>
                <w:szCs w:val="20"/>
              </w:rPr>
              <w:t>Project</w:t>
            </w:r>
            <w:r w:rsidR="00793753" w:rsidRPr="00222D9E">
              <w:rPr>
                <w:sz w:val="20"/>
                <w:szCs w:val="20"/>
              </w:rPr>
              <w:t xml:space="preserve"> Title </w:t>
            </w:r>
            <w:r w:rsidR="000E57EA">
              <w:rPr>
                <w:sz w:val="20"/>
                <w:szCs w:val="20"/>
              </w:rPr>
              <w:t>(</w:t>
            </w:r>
            <w:r w:rsidR="000E57EA">
              <w:rPr>
                <w:i/>
                <w:sz w:val="20"/>
                <w:szCs w:val="20"/>
              </w:rPr>
              <w:t>e</w:t>
            </w:r>
            <w:r w:rsidR="00793753" w:rsidRPr="00222D9E">
              <w:rPr>
                <w:i/>
                <w:sz w:val="20"/>
                <w:szCs w:val="20"/>
              </w:rPr>
              <w:t>.g. “Bus replacement”</w:t>
            </w:r>
            <w:r w:rsidR="000E57EA">
              <w:rPr>
                <w:i/>
                <w:sz w:val="20"/>
                <w:szCs w:val="20"/>
              </w:rPr>
              <w:t>):</w:t>
            </w:r>
          </w:p>
        </w:tc>
      </w:tr>
      <w:tr w:rsidR="00125EBF" w:rsidRPr="00222D9E" w14:paraId="14A0EA98" w14:textId="77777777" w:rsidTr="00160BE7">
        <w:trPr>
          <w:gridAfter w:val="1"/>
          <w:wAfter w:w="11" w:type="dxa"/>
          <w:trHeight w:val="620"/>
        </w:trPr>
        <w:tc>
          <w:tcPr>
            <w:tcW w:w="11005" w:type="dxa"/>
            <w:gridSpan w:val="5"/>
            <w:shd w:val="clear" w:color="auto" w:fill="auto"/>
            <w:vAlign w:val="center"/>
          </w:tcPr>
          <w:p w14:paraId="25BB11A7" w14:textId="77777777" w:rsidR="00125EBF" w:rsidRPr="00222D9E" w:rsidRDefault="00847A2D" w:rsidP="007827FE">
            <w:pPr>
              <w:ind w:right="2046"/>
            </w:pPr>
            <w:r>
              <w:rPr>
                <w:sz w:val="20"/>
                <w:szCs w:val="20"/>
              </w:rPr>
              <w:t>Project</w:t>
            </w:r>
            <w:r w:rsidR="00125EBF" w:rsidRPr="00222D9E">
              <w:rPr>
                <w:sz w:val="20"/>
                <w:szCs w:val="20"/>
              </w:rPr>
              <w:t xml:space="preserve"> Location</w:t>
            </w:r>
            <w:r w:rsidR="000E57EA">
              <w:rPr>
                <w:sz w:val="20"/>
                <w:szCs w:val="20"/>
              </w:rPr>
              <w:t xml:space="preserve"> (</w:t>
            </w:r>
            <w:r w:rsidR="00125EBF" w:rsidRPr="00222D9E">
              <w:rPr>
                <w:sz w:val="20"/>
                <w:szCs w:val="20"/>
              </w:rPr>
              <w:t xml:space="preserve">Wards): </w:t>
            </w:r>
            <w:r w:rsidR="00125EBF" w:rsidRPr="00222D9E">
              <w:rPr>
                <w:sz w:val="20"/>
                <w:szCs w:val="20"/>
              </w:rPr>
              <w:fldChar w:fldCharType="begin">
                <w:ffData>
                  <w:name w:val=""/>
                  <w:enabled/>
                  <w:calcOnExit w:val="0"/>
                  <w:textInput>
                    <w:type w:val="number"/>
                    <w:maxLength w:val="13"/>
                  </w:textInput>
                </w:ffData>
              </w:fldChar>
            </w:r>
            <w:r w:rsidR="00125EBF" w:rsidRPr="00222D9E">
              <w:rPr>
                <w:sz w:val="20"/>
                <w:szCs w:val="20"/>
              </w:rPr>
              <w:instrText xml:space="preserve"> FORMTEXT </w:instrText>
            </w:r>
            <w:r w:rsidR="00125EBF" w:rsidRPr="00222D9E">
              <w:rPr>
                <w:sz w:val="20"/>
                <w:szCs w:val="20"/>
              </w:rPr>
            </w:r>
            <w:r w:rsidR="00125EBF" w:rsidRPr="00222D9E">
              <w:rPr>
                <w:sz w:val="20"/>
                <w:szCs w:val="20"/>
              </w:rPr>
              <w:fldChar w:fldCharType="separate"/>
            </w:r>
            <w:r w:rsidR="00125EBF" w:rsidRPr="00222D9E">
              <w:rPr>
                <w:noProof/>
                <w:sz w:val="20"/>
                <w:szCs w:val="20"/>
              </w:rPr>
              <w:t> </w:t>
            </w:r>
            <w:r w:rsidR="00125EBF" w:rsidRPr="00222D9E">
              <w:rPr>
                <w:noProof/>
                <w:sz w:val="20"/>
                <w:szCs w:val="20"/>
              </w:rPr>
              <w:t> </w:t>
            </w:r>
            <w:r w:rsidR="00125EBF" w:rsidRPr="00222D9E">
              <w:rPr>
                <w:noProof/>
                <w:sz w:val="20"/>
                <w:szCs w:val="20"/>
              </w:rPr>
              <w:t> </w:t>
            </w:r>
            <w:r w:rsidR="00125EBF" w:rsidRPr="00222D9E">
              <w:rPr>
                <w:noProof/>
                <w:sz w:val="20"/>
                <w:szCs w:val="20"/>
              </w:rPr>
              <w:t> </w:t>
            </w:r>
            <w:r w:rsidR="00125EBF" w:rsidRPr="00222D9E">
              <w:rPr>
                <w:noProof/>
                <w:sz w:val="20"/>
                <w:szCs w:val="20"/>
              </w:rPr>
              <w:t> </w:t>
            </w:r>
            <w:r w:rsidR="00125EBF" w:rsidRPr="00222D9E">
              <w:rPr>
                <w:sz w:val="20"/>
                <w:szCs w:val="20"/>
              </w:rPr>
              <w:fldChar w:fldCharType="end"/>
            </w:r>
          </w:p>
        </w:tc>
      </w:tr>
      <w:tr w:rsidR="00793753" w:rsidRPr="00222D9E" w14:paraId="511260E5" w14:textId="77777777" w:rsidTr="00027B74">
        <w:trPr>
          <w:trHeight w:val="710"/>
        </w:trPr>
        <w:tc>
          <w:tcPr>
            <w:tcW w:w="11016" w:type="dxa"/>
            <w:gridSpan w:val="6"/>
            <w:shd w:val="clear" w:color="auto" w:fill="auto"/>
            <w:vAlign w:val="center"/>
          </w:tcPr>
          <w:p w14:paraId="7C548229" w14:textId="77777777" w:rsidR="00793753" w:rsidRPr="00222D9E" w:rsidRDefault="00165B9C" w:rsidP="007827FE">
            <w:pPr>
              <w:rPr>
                <w:sz w:val="20"/>
                <w:szCs w:val="20"/>
              </w:rPr>
            </w:pPr>
            <w:r w:rsidRPr="00222D9E">
              <w:rPr>
                <w:sz w:val="20"/>
                <w:szCs w:val="20"/>
              </w:rPr>
              <w:t>Agency</w:t>
            </w:r>
            <w:r w:rsidR="00793753" w:rsidRPr="00222D9E">
              <w:rPr>
                <w:sz w:val="20"/>
                <w:szCs w:val="20"/>
              </w:rPr>
              <w:t xml:space="preserve"> Mailing Address: </w:t>
            </w:r>
            <w:r w:rsidR="00793753" w:rsidRPr="00222D9E">
              <w:rPr>
                <w:sz w:val="20"/>
                <w:szCs w:val="20"/>
              </w:rPr>
              <w:fldChar w:fldCharType="begin">
                <w:ffData>
                  <w:name w:val="Text8"/>
                  <w:enabled/>
                  <w:calcOnExit w:val="0"/>
                  <w:textInput>
                    <w:maxLength w:val="30"/>
                  </w:textInput>
                </w:ffData>
              </w:fldChar>
            </w:r>
            <w:r w:rsidR="00793753" w:rsidRPr="00222D9E">
              <w:rPr>
                <w:sz w:val="20"/>
                <w:szCs w:val="20"/>
              </w:rPr>
              <w:instrText xml:space="preserve"> FORMTEXT </w:instrText>
            </w:r>
            <w:r w:rsidR="00793753" w:rsidRPr="00222D9E">
              <w:rPr>
                <w:sz w:val="20"/>
                <w:szCs w:val="20"/>
              </w:rPr>
            </w:r>
            <w:r w:rsidR="00793753" w:rsidRPr="00222D9E">
              <w:rPr>
                <w:sz w:val="20"/>
                <w:szCs w:val="20"/>
              </w:rPr>
              <w:fldChar w:fldCharType="separate"/>
            </w:r>
            <w:r w:rsidR="00793753" w:rsidRPr="00222D9E">
              <w:rPr>
                <w:noProof/>
                <w:sz w:val="20"/>
                <w:szCs w:val="20"/>
              </w:rPr>
              <w:t> </w:t>
            </w:r>
            <w:r w:rsidR="00793753" w:rsidRPr="00222D9E">
              <w:rPr>
                <w:noProof/>
                <w:sz w:val="20"/>
                <w:szCs w:val="20"/>
              </w:rPr>
              <w:t> </w:t>
            </w:r>
            <w:r w:rsidR="00793753" w:rsidRPr="00222D9E">
              <w:rPr>
                <w:noProof/>
                <w:sz w:val="20"/>
                <w:szCs w:val="20"/>
              </w:rPr>
              <w:t> </w:t>
            </w:r>
            <w:r w:rsidR="00793753" w:rsidRPr="00222D9E">
              <w:rPr>
                <w:noProof/>
                <w:sz w:val="20"/>
                <w:szCs w:val="20"/>
              </w:rPr>
              <w:t> </w:t>
            </w:r>
            <w:r w:rsidR="00793753" w:rsidRPr="00222D9E">
              <w:rPr>
                <w:noProof/>
                <w:sz w:val="20"/>
                <w:szCs w:val="20"/>
              </w:rPr>
              <w:t> </w:t>
            </w:r>
            <w:r w:rsidR="00793753" w:rsidRPr="00222D9E">
              <w:rPr>
                <w:sz w:val="20"/>
                <w:szCs w:val="20"/>
              </w:rPr>
              <w:fldChar w:fldCharType="end"/>
            </w:r>
          </w:p>
        </w:tc>
      </w:tr>
      <w:tr w:rsidR="00793753" w:rsidRPr="00222D9E" w14:paraId="1E97822B" w14:textId="77777777" w:rsidTr="00160BE7">
        <w:trPr>
          <w:trHeight w:val="611"/>
        </w:trPr>
        <w:tc>
          <w:tcPr>
            <w:tcW w:w="4068" w:type="dxa"/>
            <w:gridSpan w:val="2"/>
            <w:shd w:val="clear" w:color="auto" w:fill="auto"/>
            <w:vAlign w:val="center"/>
          </w:tcPr>
          <w:p w14:paraId="491C10BA" w14:textId="77777777" w:rsidR="00793753" w:rsidRPr="00222D9E" w:rsidRDefault="00793753" w:rsidP="007827FE">
            <w:pPr>
              <w:rPr>
                <w:sz w:val="20"/>
                <w:szCs w:val="20"/>
              </w:rPr>
            </w:pPr>
            <w:r w:rsidRPr="00222D9E">
              <w:rPr>
                <w:sz w:val="20"/>
                <w:szCs w:val="20"/>
              </w:rPr>
              <w:t xml:space="preserve">City: </w:t>
            </w:r>
            <w:r w:rsidRPr="00222D9E">
              <w:rPr>
                <w:sz w:val="20"/>
                <w:szCs w:val="20"/>
              </w:rPr>
              <w:fldChar w:fldCharType="begin">
                <w:ffData>
                  <w:name w:val="Text11"/>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1627" w:type="dxa"/>
            <w:shd w:val="clear" w:color="auto" w:fill="auto"/>
            <w:vAlign w:val="center"/>
          </w:tcPr>
          <w:p w14:paraId="54BA79C0" w14:textId="77777777" w:rsidR="00793753" w:rsidRPr="00222D9E" w:rsidRDefault="00793753" w:rsidP="007827FE">
            <w:pPr>
              <w:rPr>
                <w:sz w:val="20"/>
                <w:szCs w:val="20"/>
              </w:rPr>
            </w:pPr>
            <w:r w:rsidRPr="00222D9E">
              <w:rPr>
                <w:sz w:val="20"/>
                <w:szCs w:val="20"/>
              </w:rPr>
              <w:t xml:space="preserve">State: </w:t>
            </w:r>
            <w:r w:rsidRPr="00222D9E">
              <w:rPr>
                <w:sz w:val="20"/>
                <w:szCs w:val="20"/>
              </w:rPr>
              <w:fldChar w:fldCharType="begin">
                <w:ffData>
                  <w:name w:val=""/>
                  <w:enabled/>
                  <w:calcOnExit w:val="0"/>
                  <w:textInput>
                    <w:maxLength w:val="2"/>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sz w:val="20"/>
                <w:szCs w:val="20"/>
              </w:rPr>
              <w:fldChar w:fldCharType="end"/>
            </w:r>
          </w:p>
        </w:tc>
        <w:tc>
          <w:tcPr>
            <w:tcW w:w="5321" w:type="dxa"/>
            <w:gridSpan w:val="3"/>
            <w:shd w:val="clear" w:color="auto" w:fill="auto"/>
            <w:vAlign w:val="center"/>
          </w:tcPr>
          <w:p w14:paraId="10DD8DD9" w14:textId="77777777" w:rsidR="00793753" w:rsidRPr="00222D9E" w:rsidRDefault="00793753" w:rsidP="007827FE">
            <w:pPr>
              <w:rPr>
                <w:sz w:val="20"/>
                <w:szCs w:val="20"/>
              </w:rPr>
            </w:pPr>
            <w:r w:rsidRPr="00222D9E">
              <w:rPr>
                <w:sz w:val="20"/>
                <w:szCs w:val="20"/>
              </w:rPr>
              <w:t xml:space="preserve">Zip: </w:t>
            </w:r>
            <w:r w:rsidRPr="00222D9E">
              <w:rPr>
                <w:sz w:val="20"/>
                <w:szCs w:val="20"/>
              </w:rPr>
              <w:fldChar w:fldCharType="begin">
                <w:ffData>
                  <w:name w:val="Text13"/>
                  <w:enabled/>
                  <w:calcOnExit w:val="0"/>
                  <w:textInput>
                    <w:type w:val="number"/>
                    <w:maxLength w:val="5"/>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0E57EA" w:rsidRPr="00222D9E" w14:paraId="2A37E84D" w14:textId="77777777" w:rsidTr="009168A8">
        <w:trPr>
          <w:trHeight w:val="611"/>
        </w:trPr>
        <w:tc>
          <w:tcPr>
            <w:tcW w:w="11016" w:type="dxa"/>
            <w:gridSpan w:val="6"/>
            <w:shd w:val="clear" w:color="auto" w:fill="auto"/>
            <w:vAlign w:val="center"/>
          </w:tcPr>
          <w:p w14:paraId="35697846" w14:textId="77777777" w:rsidR="000E57EA" w:rsidRPr="00222D9E" w:rsidRDefault="000E57EA" w:rsidP="007827FE">
            <w:pPr>
              <w:rPr>
                <w:sz w:val="20"/>
                <w:szCs w:val="20"/>
              </w:rPr>
            </w:pPr>
            <w:r w:rsidRPr="000E57EA">
              <w:rPr>
                <w:sz w:val="20"/>
                <w:szCs w:val="20"/>
              </w:rPr>
              <w:t>Agency representative (Senior staff from Project Agency):</w:t>
            </w:r>
            <w:r w:rsidRPr="00222D9E">
              <w:rPr>
                <w:sz w:val="20"/>
                <w:szCs w:val="20"/>
              </w:rPr>
              <w:t xml:space="preserve"> </w:t>
            </w:r>
            <w:r w:rsidRPr="00222D9E">
              <w:rPr>
                <w:sz w:val="20"/>
                <w:szCs w:val="20"/>
              </w:rPr>
              <w:fldChar w:fldCharType="begin">
                <w:ffData>
                  <w:name w:val="Text8"/>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r w:rsidR="00793753" w:rsidRPr="00222D9E" w14:paraId="33F52BB7" w14:textId="77777777" w:rsidTr="00027B74">
        <w:trPr>
          <w:trHeight w:val="629"/>
        </w:trPr>
        <w:tc>
          <w:tcPr>
            <w:tcW w:w="3085" w:type="dxa"/>
            <w:shd w:val="clear" w:color="auto" w:fill="auto"/>
            <w:vAlign w:val="center"/>
          </w:tcPr>
          <w:p w14:paraId="3DD7A7C4" w14:textId="77777777" w:rsidR="00793753" w:rsidRPr="00222D9E" w:rsidRDefault="00793753" w:rsidP="007827FE">
            <w:pPr>
              <w:rPr>
                <w:sz w:val="20"/>
                <w:szCs w:val="20"/>
              </w:rPr>
            </w:pPr>
            <w:r w:rsidRPr="00222D9E">
              <w:rPr>
                <w:sz w:val="20"/>
                <w:szCs w:val="20"/>
              </w:rPr>
              <w:t xml:space="preserve">Daytime Phone:  </w:t>
            </w:r>
            <w:r w:rsidRPr="00222D9E">
              <w:rPr>
                <w:sz w:val="20"/>
                <w:szCs w:val="20"/>
              </w:rPr>
              <w:fldChar w:fldCharType="begin">
                <w:ffData>
                  <w:name w:val=""/>
                  <w:enabled/>
                  <w:calcOnExit w:val="0"/>
                  <w:textInput>
                    <w:type w:val="number"/>
                    <w:maxLength w:val="13"/>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3690" w:type="dxa"/>
            <w:gridSpan w:val="3"/>
            <w:shd w:val="clear" w:color="auto" w:fill="auto"/>
            <w:vAlign w:val="center"/>
          </w:tcPr>
          <w:p w14:paraId="154BE339" w14:textId="77777777" w:rsidR="00793753" w:rsidRPr="00222D9E" w:rsidRDefault="00793753" w:rsidP="007827FE">
            <w:pPr>
              <w:rPr>
                <w:sz w:val="20"/>
                <w:szCs w:val="20"/>
              </w:rPr>
            </w:pPr>
            <w:r w:rsidRPr="00222D9E">
              <w:rPr>
                <w:sz w:val="20"/>
                <w:szCs w:val="20"/>
              </w:rPr>
              <w:t xml:space="preserve">Alternate Phone:  </w:t>
            </w:r>
            <w:r w:rsidRPr="00222D9E">
              <w:rPr>
                <w:sz w:val="20"/>
                <w:szCs w:val="20"/>
              </w:rPr>
              <w:fldChar w:fldCharType="begin">
                <w:ffData>
                  <w:name w:val=""/>
                  <w:enabled/>
                  <w:calcOnExit w:val="0"/>
                  <w:textInput>
                    <w:type w:val="number"/>
                    <w:maxLength w:val="12"/>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c>
          <w:tcPr>
            <w:tcW w:w="4241" w:type="dxa"/>
            <w:gridSpan w:val="2"/>
            <w:shd w:val="clear" w:color="auto" w:fill="auto"/>
            <w:vAlign w:val="center"/>
          </w:tcPr>
          <w:p w14:paraId="1B58AD18" w14:textId="77777777" w:rsidR="00793753" w:rsidRPr="00222D9E" w:rsidRDefault="00793753" w:rsidP="007827FE">
            <w:pPr>
              <w:rPr>
                <w:sz w:val="20"/>
                <w:szCs w:val="20"/>
              </w:rPr>
            </w:pPr>
            <w:r w:rsidRPr="00222D9E">
              <w:rPr>
                <w:sz w:val="20"/>
                <w:szCs w:val="20"/>
              </w:rPr>
              <w:t xml:space="preserve">Email:  </w:t>
            </w:r>
            <w:r w:rsidRPr="00222D9E">
              <w:rPr>
                <w:sz w:val="20"/>
                <w:szCs w:val="20"/>
              </w:rPr>
              <w:fldChar w:fldCharType="begin">
                <w:ffData>
                  <w:name w:val=""/>
                  <w:enabled/>
                  <w:calcOnExit w:val="0"/>
                  <w:textInput>
                    <w:maxLength w:val="30"/>
                  </w:textInput>
                </w:ffData>
              </w:fldChar>
            </w:r>
            <w:r w:rsidRPr="00222D9E">
              <w:rPr>
                <w:sz w:val="20"/>
                <w:szCs w:val="20"/>
              </w:rPr>
              <w:instrText xml:space="preserve"> FORMTEXT </w:instrText>
            </w:r>
            <w:r w:rsidRPr="00222D9E">
              <w:rPr>
                <w:sz w:val="20"/>
                <w:szCs w:val="20"/>
              </w:rPr>
            </w:r>
            <w:r w:rsidRPr="00222D9E">
              <w:rPr>
                <w:sz w:val="20"/>
                <w:szCs w:val="20"/>
              </w:rPr>
              <w:fldChar w:fldCharType="separate"/>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noProof/>
                <w:sz w:val="20"/>
                <w:szCs w:val="20"/>
              </w:rPr>
              <w:t> </w:t>
            </w:r>
            <w:r w:rsidRPr="00222D9E">
              <w:rPr>
                <w:sz w:val="20"/>
                <w:szCs w:val="20"/>
              </w:rPr>
              <w:fldChar w:fldCharType="end"/>
            </w:r>
          </w:p>
        </w:tc>
      </w:tr>
    </w:tbl>
    <w:p w14:paraId="5F9AD595" w14:textId="77777777" w:rsidR="00765A77" w:rsidRPr="00222D9E" w:rsidRDefault="00765A77" w:rsidP="00765A77">
      <w:pPr>
        <w:rPr>
          <w:vanish/>
        </w:rPr>
      </w:pPr>
    </w:p>
    <w:p w14:paraId="5200A79E" w14:textId="77777777" w:rsidR="007621B5" w:rsidRDefault="007621B5" w:rsidP="007621B5"/>
    <w:p w14:paraId="7E2B4737" w14:textId="77777777" w:rsidR="007621B5" w:rsidRDefault="007621B5" w:rsidP="007621B5"/>
    <w:p w14:paraId="5D57FB9F" w14:textId="77777777" w:rsidR="007621B5" w:rsidRDefault="007621B5" w:rsidP="007621B5"/>
    <w:p w14:paraId="135CD94F" w14:textId="77777777" w:rsidR="007621B5" w:rsidRDefault="007621B5" w:rsidP="007621B5"/>
    <w:p w14:paraId="6C09574E" w14:textId="7DF39414" w:rsidR="00AF6755" w:rsidRPr="007621B5" w:rsidRDefault="00847A2D" w:rsidP="007621B5">
      <w:pPr>
        <w:jc w:val="center"/>
      </w:pPr>
      <w:r>
        <w:rPr>
          <w:b/>
          <w:sz w:val="22"/>
          <w:szCs w:val="22"/>
        </w:rPr>
        <w:t xml:space="preserve">Agency </w:t>
      </w:r>
      <w:r w:rsidR="006F7171">
        <w:rPr>
          <w:b/>
          <w:sz w:val="22"/>
          <w:szCs w:val="22"/>
        </w:rPr>
        <w:t xml:space="preserve">Director’s </w:t>
      </w:r>
      <w:r w:rsidR="00737226">
        <w:rPr>
          <w:b/>
          <w:sz w:val="22"/>
          <w:szCs w:val="22"/>
        </w:rPr>
        <w:t>Signature</w:t>
      </w:r>
    </w:p>
    <w:p w14:paraId="3D674099" w14:textId="77777777" w:rsidR="00AF6755" w:rsidRPr="00222D9E" w:rsidRDefault="00AF6755" w:rsidP="00AF6755">
      <w:pPr>
        <w:rPr>
          <w:b/>
          <w:sz w:val="22"/>
          <w:szCs w:val="22"/>
        </w:rPr>
      </w:pPr>
    </w:p>
    <w:p w14:paraId="3D2611C3" w14:textId="7D0E6AD4" w:rsidR="008009CE" w:rsidRPr="00222D9E" w:rsidRDefault="00AF6755" w:rsidP="008009CE">
      <w:pPr>
        <w:rPr>
          <w:sz w:val="20"/>
          <w:szCs w:val="20"/>
        </w:rPr>
      </w:pPr>
      <w:r w:rsidRPr="00222D9E">
        <w:rPr>
          <w:sz w:val="20"/>
          <w:szCs w:val="20"/>
        </w:rPr>
        <w:t xml:space="preserve">The </w:t>
      </w:r>
      <w:r w:rsidR="00847A2D">
        <w:rPr>
          <w:sz w:val="20"/>
          <w:szCs w:val="20"/>
        </w:rPr>
        <w:t xml:space="preserve">Agency </w:t>
      </w:r>
      <w:r w:rsidR="00B37E8C">
        <w:rPr>
          <w:sz w:val="20"/>
          <w:szCs w:val="20"/>
        </w:rPr>
        <w:t>Director</w:t>
      </w:r>
      <w:r w:rsidR="000E57EA">
        <w:rPr>
          <w:sz w:val="20"/>
          <w:szCs w:val="20"/>
        </w:rPr>
        <w:t>’s</w:t>
      </w:r>
      <w:r w:rsidR="00737226">
        <w:rPr>
          <w:sz w:val="20"/>
          <w:szCs w:val="20"/>
        </w:rPr>
        <w:t xml:space="preserve"> </w:t>
      </w:r>
      <w:r w:rsidR="005732D4">
        <w:rPr>
          <w:sz w:val="20"/>
          <w:szCs w:val="20"/>
        </w:rPr>
        <w:t>(e-)</w:t>
      </w:r>
      <w:r w:rsidR="00737226">
        <w:rPr>
          <w:sz w:val="20"/>
          <w:szCs w:val="20"/>
        </w:rPr>
        <w:t>signature</w:t>
      </w:r>
      <w:r w:rsidR="00847A2D" w:rsidRPr="00847A2D">
        <w:rPr>
          <w:sz w:val="20"/>
          <w:szCs w:val="20"/>
        </w:rPr>
        <w:t xml:space="preserve"> </w:t>
      </w:r>
      <w:r w:rsidRPr="00222D9E">
        <w:rPr>
          <w:sz w:val="20"/>
          <w:szCs w:val="20"/>
        </w:rPr>
        <w:t xml:space="preserve">certifies that </w:t>
      </w:r>
      <w:r w:rsidR="00AD6304">
        <w:rPr>
          <w:sz w:val="20"/>
          <w:szCs w:val="20"/>
        </w:rPr>
        <w:t>the agency</w:t>
      </w:r>
      <w:r w:rsidR="00AD6304">
        <w:rPr>
          <w:sz w:val="20"/>
        </w:rPr>
        <w:t xml:space="preserve"> </w:t>
      </w:r>
      <w:r w:rsidRPr="00222D9E">
        <w:rPr>
          <w:sz w:val="20"/>
          <w:szCs w:val="20"/>
        </w:rPr>
        <w:t>agrees to all the prog</w:t>
      </w:r>
      <w:r w:rsidR="008009CE">
        <w:rPr>
          <w:sz w:val="20"/>
          <w:szCs w:val="20"/>
        </w:rPr>
        <w:t xml:space="preserve">ram requirements, </w:t>
      </w:r>
      <w:r w:rsidRPr="00222D9E">
        <w:rPr>
          <w:sz w:val="20"/>
          <w:szCs w:val="20"/>
        </w:rPr>
        <w:t>that the information provided is</w:t>
      </w:r>
      <w:r w:rsidR="00602B3E">
        <w:rPr>
          <w:sz w:val="20"/>
          <w:szCs w:val="20"/>
        </w:rPr>
        <w:t xml:space="preserve"> </w:t>
      </w:r>
      <w:r w:rsidR="008009CE">
        <w:rPr>
          <w:sz w:val="20"/>
          <w:szCs w:val="20"/>
        </w:rPr>
        <w:t>accurate,</w:t>
      </w:r>
      <w:r w:rsidR="008009CE" w:rsidRPr="008009CE">
        <w:rPr>
          <w:sz w:val="20"/>
          <w:szCs w:val="20"/>
        </w:rPr>
        <w:t xml:space="preserve"> </w:t>
      </w:r>
      <w:r w:rsidR="008009CE">
        <w:rPr>
          <w:sz w:val="20"/>
          <w:szCs w:val="20"/>
        </w:rPr>
        <w:t>and that the agency, if eligible, will sign an MOU with DOEE as soon as practicable</w:t>
      </w:r>
      <w:r w:rsidR="006F7171">
        <w:rPr>
          <w:sz w:val="20"/>
          <w:szCs w:val="20"/>
        </w:rPr>
        <w:t>, as a precondition for funding</w:t>
      </w:r>
      <w:r w:rsidR="008009CE" w:rsidRPr="00222D9E">
        <w:rPr>
          <w:sz w:val="20"/>
          <w:szCs w:val="20"/>
        </w:rPr>
        <w:t>.</w:t>
      </w:r>
    </w:p>
    <w:p w14:paraId="78843A0E" w14:textId="77777777" w:rsidR="00AF6755" w:rsidRPr="00222D9E" w:rsidRDefault="00AF6755" w:rsidP="00AF6755">
      <w:pPr>
        <w:rPr>
          <w:sz w:val="20"/>
          <w:szCs w:val="20"/>
        </w:rPr>
      </w:pPr>
    </w:p>
    <w:p w14:paraId="03B43196" w14:textId="77777777" w:rsidR="00AF6755" w:rsidRPr="00222D9E" w:rsidRDefault="00AF6755" w:rsidP="00AF6755">
      <w:pPr>
        <w:ind w:left="1440" w:firstLine="720"/>
        <w:rPr>
          <w:b/>
          <w:i/>
          <w:sz w:val="20"/>
          <w:szCs w:val="20"/>
        </w:rPr>
      </w:pPr>
    </w:p>
    <w:p w14:paraId="32DEFCC4" w14:textId="77777777" w:rsidR="00AF6755" w:rsidRPr="00222D9E" w:rsidRDefault="00AF6755" w:rsidP="00AF6755">
      <w:pPr>
        <w:ind w:left="1440" w:firstLine="720"/>
        <w:rPr>
          <w:b/>
          <w:i/>
          <w:sz w:val="20"/>
          <w:szCs w:val="20"/>
        </w:rPr>
      </w:pPr>
    </w:p>
    <w:p w14:paraId="2F93CAAA" w14:textId="77777777" w:rsidR="00AF6755" w:rsidRDefault="00847A2D" w:rsidP="00AF6755">
      <w:pPr>
        <w:ind w:left="1440" w:firstLine="720"/>
        <w:rPr>
          <w:b/>
          <w:sz w:val="20"/>
          <w:szCs w:val="20"/>
        </w:rPr>
      </w:pPr>
      <w:r>
        <w:rPr>
          <w:b/>
          <w:sz w:val="20"/>
          <w:szCs w:val="20"/>
        </w:rPr>
        <w:t xml:space="preserve">Agency </w:t>
      </w:r>
      <w:r w:rsidR="00B37E8C">
        <w:rPr>
          <w:b/>
          <w:sz w:val="20"/>
          <w:szCs w:val="20"/>
        </w:rPr>
        <w:t>Director</w:t>
      </w:r>
      <w:r>
        <w:rPr>
          <w:b/>
          <w:sz w:val="20"/>
          <w:szCs w:val="20"/>
        </w:rPr>
        <w:t xml:space="preserve"> </w:t>
      </w:r>
      <w:r w:rsidR="00880D16">
        <w:rPr>
          <w:b/>
          <w:sz w:val="20"/>
          <w:szCs w:val="20"/>
        </w:rPr>
        <w:t xml:space="preserve">print name: </w:t>
      </w:r>
      <w:r w:rsidR="00880D16" w:rsidRPr="00222D9E">
        <w:rPr>
          <w:b/>
          <w:sz w:val="20"/>
          <w:szCs w:val="20"/>
        </w:rPr>
        <w:t>_______________________________________</w:t>
      </w:r>
      <w:r w:rsidR="000E57EA">
        <w:rPr>
          <w:b/>
          <w:sz w:val="20"/>
          <w:szCs w:val="20"/>
        </w:rPr>
        <w:t>___</w:t>
      </w:r>
      <w:r w:rsidR="00880D16" w:rsidRPr="00222D9E">
        <w:rPr>
          <w:b/>
          <w:sz w:val="20"/>
          <w:szCs w:val="20"/>
        </w:rPr>
        <w:t>_</w:t>
      </w:r>
    </w:p>
    <w:p w14:paraId="53D29EF8" w14:textId="77777777" w:rsidR="00880D16" w:rsidRDefault="00880D16" w:rsidP="00880D16">
      <w:pPr>
        <w:ind w:left="1440" w:firstLine="720"/>
        <w:rPr>
          <w:b/>
          <w:sz w:val="20"/>
          <w:szCs w:val="20"/>
        </w:rPr>
      </w:pPr>
    </w:p>
    <w:p w14:paraId="5229674F" w14:textId="77777777" w:rsidR="00AF6755" w:rsidRPr="00222D9E" w:rsidRDefault="00847A2D" w:rsidP="00AF6755">
      <w:pPr>
        <w:ind w:left="1440" w:firstLine="720"/>
        <w:rPr>
          <w:b/>
          <w:sz w:val="20"/>
          <w:szCs w:val="20"/>
        </w:rPr>
      </w:pPr>
      <w:r>
        <w:rPr>
          <w:b/>
          <w:sz w:val="20"/>
          <w:szCs w:val="20"/>
        </w:rPr>
        <w:t xml:space="preserve">Agency </w:t>
      </w:r>
      <w:r w:rsidR="00B37E8C">
        <w:rPr>
          <w:b/>
          <w:sz w:val="20"/>
          <w:szCs w:val="20"/>
        </w:rPr>
        <w:t>Director</w:t>
      </w:r>
      <w:r w:rsidR="00880D16">
        <w:rPr>
          <w:b/>
          <w:sz w:val="20"/>
          <w:szCs w:val="20"/>
        </w:rPr>
        <w:t xml:space="preserve"> </w:t>
      </w:r>
      <w:r w:rsidR="00EF5AC6">
        <w:rPr>
          <w:b/>
          <w:sz w:val="20"/>
          <w:szCs w:val="20"/>
        </w:rPr>
        <w:t>signature</w:t>
      </w:r>
      <w:r w:rsidR="00AF6755" w:rsidRPr="00222D9E">
        <w:rPr>
          <w:b/>
          <w:sz w:val="20"/>
          <w:szCs w:val="20"/>
        </w:rPr>
        <w:t>:  _______________________________________</w:t>
      </w:r>
      <w:r w:rsidR="000E57EA" w:rsidRPr="00222D9E">
        <w:rPr>
          <w:b/>
          <w:sz w:val="20"/>
          <w:szCs w:val="20"/>
        </w:rPr>
        <w:t>____</w:t>
      </w:r>
      <w:r w:rsidR="00AF6755" w:rsidRPr="00222D9E">
        <w:rPr>
          <w:b/>
          <w:sz w:val="20"/>
          <w:szCs w:val="20"/>
        </w:rPr>
        <w:t>_</w:t>
      </w:r>
    </w:p>
    <w:p w14:paraId="196D2C06" w14:textId="77777777" w:rsidR="00AF6755" w:rsidRPr="00222D9E" w:rsidRDefault="00AF6755" w:rsidP="00AF6755">
      <w:pPr>
        <w:ind w:left="1440" w:firstLine="720"/>
        <w:rPr>
          <w:b/>
          <w:sz w:val="20"/>
          <w:szCs w:val="20"/>
        </w:rPr>
      </w:pPr>
    </w:p>
    <w:p w14:paraId="0C3EB25B" w14:textId="77777777" w:rsidR="00AF6755" w:rsidRPr="00222D9E" w:rsidRDefault="00AF6755" w:rsidP="001E38FF">
      <w:pPr>
        <w:ind w:left="1440" w:firstLine="720"/>
        <w:rPr>
          <w:b/>
          <w:sz w:val="20"/>
          <w:szCs w:val="20"/>
        </w:rPr>
      </w:pPr>
      <w:r w:rsidRPr="00222D9E">
        <w:rPr>
          <w:b/>
          <w:sz w:val="20"/>
          <w:szCs w:val="20"/>
        </w:rPr>
        <w:t>Date:  _____</w:t>
      </w:r>
      <w:r w:rsidR="000E57EA" w:rsidRPr="00222D9E">
        <w:rPr>
          <w:b/>
          <w:sz w:val="20"/>
          <w:szCs w:val="20"/>
        </w:rPr>
        <w:t>_____</w:t>
      </w:r>
      <w:r w:rsidRPr="00222D9E">
        <w:rPr>
          <w:b/>
          <w:sz w:val="20"/>
          <w:szCs w:val="20"/>
        </w:rPr>
        <w:t>__</w:t>
      </w:r>
    </w:p>
    <w:p w14:paraId="5C4D0E2B" w14:textId="77777777" w:rsidR="00AF6755" w:rsidRDefault="00AF6755" w:rsidP="00AF6755">
      <w:pPr>
        <w:ind w:left="1440" w:firstLine="720"/>
        <w:rPr>
          <w:b/>
          <w:sz w:val="20"/>
          <w:szCs w:val="20"/>
        </w:rPr>
      </w:pPr>
    </w:p>
    <w:p w14:paraId="132581E8" w14:textId="77777777" w:rsidR="00436F60" w:rsidRDefault="00436F60" w:rsidP="00AF6755">
      <w:pPr>
        <w:ind w:left="1440" w:firstLine="720"/>
        <w:rPr>
          <w:b/>
          <w:sz w:val="20"/>
          <w:szCs w:val="20"/>
        </w:rPr>
      </w:pPr>
    </w:p>
    <w:p w14:paraId="20F5658B" w14:textId="77777777" w:rsidR="00141993" w:rsidRDefault="00141993" w:rsidP="00BE5C88">
      <w:pPr>
        <w:rPr>
          <w:sz w:val="20"/>
          <w:szCs w:val="20"/>
        </w:rPr>
      </w:pPr>
    </w:p>
    <w:p w14:paraId="01454B2F" w14:textId="77777777" w:rsidR="00141993" w:rsidRDefault="00141993" w:rsidP="00BE5C88">
      <w:pPr>
        <w:rPr>
          <w:sz w:val="20"/>
          <w:szCs w:val="20"/>
        </w:rPr>
      </w:pPr>
    </w:p>
    <w:p w14:paraId="5A61FAB4" w14:textId="77777777" w:rsidR="00DD60AC" w:rsidRDefault="00DD60AC" w:rsidP="00BE5C88">
      <w:pPr>
        <w:rPr>
          <w:b/>
        </w:rPr>
      </w:pPr>
    </w:p>
    <w:p w14:paraId="7BDBA0CF" w14:textId="77777777" w:rsidR="00DD60AC" w:rsidRDefault="00DD60AC" w:rsidP="00BE5C88">
      <w:pPr>
        <w:rPr>
          <w:b/>
        </w:rPr>
      </w:pPr>
    </w:p>
    <w:p w14:paraId="32C0FDCF" w14:textId="356F1665" w:rsidR="00E766D3" w:rsidRDefault="00E766D3" w:rsidP="00AF1FC3">
      <w:pPr>
        <w:outlineLvl w:val="1"/>
        <w:rPr>
          <w:rFonts w:ascii="Times New Roman" w:hAnsi="Times New Roman"/>
          <w:sz w:val="20"/>
          <w:szCs w:val="20"/>
        </w:rPr>
      </w:pPr>
      <w:r w:rsidRPr="00403EBD">
        <w:rPr>
          <w:rFonts w:ascii="Times New Roman" w:hAnsi="Times New Roman"/>
          <w:sz w:val="20"/>
          <w:szCs w:val="20"/>
        </w:rPr>
        <w:t xml:space="preserve">Filename: </w:t>
      </w:r>
      <w:r w:rsidRPr="00403EBD">
        <w:rPr>
          <w:rFonts w:ascii="Times New Roman" w:hAnsi="Times New Roman"/>
          <w:sz w:val="20"/>
          <w:szCs w:val="20"/>
        </w:rPr>
        <w:fldChar w:fldCharType="begin"/>
      </w:r>
      <w:r w:rsidRPr="00403EBD">
        <w:rPr>
          <w:rFonts w:ascii="Times New Roman" w:hAnsi="Times New Roman"/>
          <w:sz w:val="20"/>
          <w:szCs w:val="20"/>
        </w:rPr>
        <w:instrText xml:space="preserve"> FILENAME  \* Lower  \* MERGEFORMAT </w:instrText>
      </w:r>
      <w:r w:rsidRPr="00403EBD">
        <w:rPr>
          <w:rFonts w:ascii="Times New Roman" w:hAnsi="Times New Roman"/>
          <w:sz w:val="20"/>
          <w:szCs w:val="20"/>
        </w:rPr>
        <w:fldChar w:fldCharType="separate"/>
      </w:r>
      <w:r w:rsidR="001C3292">
        <w:rPr>
          <w:rFonts w:ascii="Times New Roman" w:hAnsi="Times New Roman"/>
          <w:noProof/>
          <w:sz w:val="20"/>
          <w:szCs w:val="20"/>
        </w:rPr>
        <w:t>00 5303 dc doee deal-dera application form.docx</w:t>
      </w:r>
      <w:r w:rsidRPr="00403EBD">
        <w:rPr>
          <w:rFonts w:ascii="Times New Roman" w:hAnsi="Times New Roman"/>
          <w:sz w:val="20"/>
          <w:szCs w:val="20"/>
        </w:rPr>
        <w:fldChar w:fldCharType="end"/>
      </w:r>
    </w:p>
    <w:p w14:paraId="76B755A1" w14:textId="59404C18" w:rsidR="00E766D3" w:rsidRPr="00403EBD" w:rsidRDefault="00E766D3" w:rsidP="00AF1FC3">
      <w:pPr>
        <w:outlineLvl w:val="1"/>
        <w:rPr>
          <w:rFonts w:ascii="Times New Roman" w:hAnsi="Times New Roman"/>
          <w:sz w:val="20"/>
          <w:szCs w:val="20"/>
        </w:rPr>
      </w:pPr>
      <w:r>
        <w:rPr>
          <w:rFonts w:ascii="Times New Roman" w:hAnsi="Times New Roman"/>
          <w:sz w:val="20"/>
          <w:szCs w:val="20"/>
        </w:rPr>
        <w:t>Rev. 03/2021</w:t>
      </w:r>
    </w:p>
    <w:p w14:paraId="33B50D33" w14:textId="77777777" w:rsidR="00DD60AC" w:rsidRDefault="00DD60AC" w:rsidP="00BE5C88">
      <w:pPr>
        <w:rPr>
          <w:b/>
        </w:rPr>
      </w:pPr>
    </w:p>
    <w:p w14:paraId="43C83BDD" w14:textId="77777777" w:rsidR="00DD60AC" w:rsidRDefault="00DD60AC" w:rsidP="00BE5C88">
      <w:pPr>
        <w:rPr>
          <w:b/>
        </w:rPr>
      </w:pPr>
    </w:p>
    <w:p w14:paraId="73AD5B0F" w14:textId="77777777" w:rsidR="00DD60AC" w:rsidRDefault="00DD60AC" w:rsidP="00BE5C88">
      <w:pPr>
        <w:rPr>
          <w:b/>
        </w:rPr>
      </w:pPr>
    </w:p>
    <w:p w14:paraId="5C8B3D1E" w14:textId="77777777" w:rsidR="00DD60AC" w:rsidRDefault="00DD60AC" w:rsidP="00BE5C88">
      <w:pPr>
        <w:rPr>
          <w:b/>
        </w:rPr>
      </w:pPr>
    </w:p>
    <w:p w14:paraId="64B48CAD" w14:textId="77777777" w:rsidR="007621B5" w:rsidRDefault="007621B5" w:rsidP="00BE5C88">
      <w:pPr>
        <w:rPr>
          <w:b/>
        </w:rPr>
      </w:pPr>
    </w:p>
    <w:p w14:paraId="7D85AE72" w14:textId="77777777" w:rsidR="00FD6707" w:rsidRDefault="00FD6707" w:rsidP="00BE5C88">
      <w:pPr>
        <w:rPr>
          <w:b/>
        </w:rPr>
      </w:pPr>
    </w:p>
    <w:p w14:paraId="0C82574F" w14:textId="77777777" w:rsidR="00737226" w:rsidRDefault="00737226" w:rsidP="00BE5C88">
      <w:pPr>
        <w:rPr>
          <w:b/>
        </w:rPr>
      </w:pPr>
    </w:p>
    <w:p w14:paraId="7F5C29F8" w14:textId="77777777" w:rsidR="00737226" w:rsidRDefault="00737226" w:rsidP="00BE5C88">
      <w:pPr>
        <w:rPr>
          <w:b/>
        </w:rPr>
      </w:pPr>
    </w:p>
    <w:p w14:paraId="0DC2F8BF" w14:textId="77777777" w:rsidR="00E355E8" w:rsidRDefault="00E355E8" w:rsidP="00BE5C88">
      <w:pPr>
        <w:rPr>
          <w:b/>
        </w:rPr>
      </w:pPr>
    </w:p>
    <w:p w14:paraId="0BCD6F5D" w14:textId="77777777" w:rsidR="000252EA" w:rsidRDefault="000252EA" w:rsidP="009C7FBD">
      <w:pPr>
        <w:rPr>
          <w:b/>
          <w:sz w:val="28"/>
          <w:szCs w:val="28"/>
        </w:rPr>
      </w:pPr>
    </w:p>
    <w:p w14:paraId="6335EA32" w14:textId="77777777" w:rsidR="000252EA" w:rsidRDefault="000252EA" w:rsidP="009C7FBD">
      <w:pPr>
        <w:rPr>
          <w:b/>
          <w:sz w:val="28"/>
          <w:szCs w:val="28"/>
        </w:rPr>
      </w:pPr>
    </w:p>
    <w:p w14:paraId="26666ED6" w14:textId="77777777" w:rsidR="009C7FBD" w:rsidRPr="004A6C68" w:rsidRDefault="009C7FBD" w:rsidP="009C7FBD">
      <w:pPr>
        <w:rPr>
          <w:b/>
          <w:sz w:val="28"/>
          <w:szCs w:val="28"/>
        </w:rPr>
      </w:pPr>
      <w:r>
        <w:rPr>
          <w:b/>
          <w:sz w:val="28"/>
          <w:szCs w:val="28"/>
        </w:rPr>
        <w:t xml:space="preserve">Appendix A: </w:t>
      </w:r>
      <w:r w:rsidRPr="004A6C68">
        <w:rPr>
          <w:b/>
          <w:sz w:val="28"/>
          <w:szCs w:val="28"/>
        </w:rPr>
        <w:t>Eligibility Criteria</w:t>
      </w:r>
    </w:p>
    <w:p w14:paraId="42B6C615" w14:textId="77777777" w:rsidR="009C7FBD" w:rsidRPr="00222D9E" w:rsidRDefault="009C7FBD" w:rsidP="009C7FBD">
      <w:pPr>
        <w:rPr>
          <w:b/>
        </w:rPr>
      </w:pPr>
    </w:p>
    <w:p w14:paraId="78D9F243" w14:textId="1E3892D2" w:rsidR="006D594E" w:rsidRPr="00733282" w:rsidRDefault="009C7FBD" w:rsidP="009C7FBD">
      <w:pPr>
        <w:rPr>
          <w:sz w:val="22"/>
          <w:szCs w:val="22"/>
        </w:rPr>
      </w:pPr>
      <w:r w:rsidRPr="004A6C68">
        <w:rPr>
          <w:sz w:val="22"/>
          <w:szCs w:val="22"/>
        </w:rPr>
        <w:t xml:space="preserve">The </w:t>
      </w:r>
      <w:r>
        <w:rPr>
          <w:sz w:val="22"/>
          <w:szCs w:val="22"/>
        </w:rPr>
        <w:t xml:space="preserve">table below describes the eligibility requirements </w:t>
      </w:r>
      <w:r w:rsidR="00444AC6">
        <w:rPr>
          <w:sz w:val="22"/>
          <w:szCs w:val="22"/>
        </w:rPr>
        <w:t xml:space="preserve">and available funding amounts </w:t>
      </w:r>
      <w:r>
        <w:rPr>
          <w:sz w:val="22"/>
          <w:szCs w:val="22"/>
        </w:rPr>
        <w:t>for outgoing and replacement vehicles in each replacement category</w:t>
      </w:r>
      <w:r w:rsidRPr="004A6C68">
        <w:rPr>
          <w:sz w:val="22"/>
          <w:szCs w:val="22"/>
        </w:rPr>
        <w:t>.</w:t>
      </w:r>
      <w:r>
        <w:rPr>
          <w:sz w:val="22"/>
          <w:szCs w:val="22"/>
        </w:rPr>
        <w:t xml:space="preserve"> </w:t>
      </w:r>
      <w:r w:rsidRPr="004A6C68">
        <w:rPr>
          <w:sz w:val="22"/>
          <w:szCs w:val="22"/>
        </w:rPr>
        <w:t xml:space="preserve">See </w:t>
      </w:r>
      <w:r w:rsidRPr="00442FF1">
        <w:rPr>
          <w:sz w:val="22"/>
          <w:szCs w:val="22"/>
        </w:rPr>
        <w:t>Section</w:t>
      </w:r>
      <w:r w:rsidRPr="00442FF1">
        <w:t xml:space="preserve"> </w:t>
      </w:r>
      <w:r w:rsidR="00902DDE">
        <w:t>1</w:t>
      </w:r>
      <w:r w:rsidR="009F3BC4" w:rsidRPr="009F3BC4">
        <w:rPr>
          <w:sz w:val="22"/>
          <w:szCs w:val="22"/>
        </w:rPr>
        <w:t>, on page 2, of the Agency Application for Funding</w:t>
      </w:r>
      <w:r w:rsidR="00902DDE" w:rsidRPr="009F3BC4">
        <w:rPr>
          <w:sz w:val="22"/>
          <w:szCs w:val="22"/>
        </w:rPr>
        <w:t xml:space="preserve"> </w:t>
      </w:r>
      <w:r w:rsidRPr="009F3BC4">
        <w:rPr>
          <w:sz w:val="22"/>
          <w:szCs w:val="22"/>
        </w:rPr>
        <w:t>for</w:t>
      </w:r>
      <w:r w:rsidRPr="004A6C68">
        <w:rPr>
          <w:sz w:val="22"/>
          <w:szCs w:val="22"/>
        </w:rPr>
        <w:t xml:space="preserve"> </w:t>
      </w:r>
      <w:r>
        <w:rPr>
          <w:sz w:val="22"/>
          <w:szCs w:val="22"/>
        </w:rPr>
        <w:t>more information on outgoing vehicle documentation requirements</w:t>
      </w:r>
      <w:r w:rsidRPr="004A6C68">
        <w:rPr>
          <w:sz w:val="22"/>
          <w:szCs w:val="22"/>
        </w:rPr>
        <w:t xml:space="preserve">. </w:t>
      </w:r>
    </w:p>
    <w:p w14:paraId="5C2FDDFD" w14:textId="77777777" w:rsidR="006D594E" w:rsidRPr="004A6C68" w:rsidRDefault="006D594E" w:rsidP="009C7FBD">
      <w:pPr>
        <w:rPr>
          <w:sz w:val="22"/>
          <w:szCs w:val="22"/>
        </w:rPr>
      </w:pPr>
    </w:p>
    <w:p w14:paraId="3364113F" w14:textId="77777777" w:rsidR="009C7FBD" w:rsidRPr="00222D9E" w:rsidRDefault="009C7FBD" w:rsidP="009C7FBD">
      <w:pPr>
        <w:rPr>
          <w:sz w:val="20"/>
        </w:rPr>
      </w:pPr>
    </w:p>
    <w:tbl>
      <w:tblPr>
        <w:tblStyle w:val="TableGrid"/>
        <w:tblW w:w="11514" w:type="dxa"/>
        <w:jc w:val="center"/>
        <w:tblLayout w:type="fixed"/>
        <w:tblLook w:val="04A0" w:firstRow="1" w:lastRow="0" w:firstColumn="1" w:lastColumn="0" w:noHBand="0" w:noVBand="1"/>
      </w:tblPr>
      <w:tblGrid>
        <w:gridCol w:w="9447"/>
        <w:gridCol w:w="2067"/>
      </w:tblGrid>
      <w:tr w:rsidR="009C7FBD" w:rsidRPr="00222D9E" w14:paraId="5BD67196" w14:textId="77777777" w:rsidTr="009D79FA">
        <w:trPr>
          <w:cantSplit/>
          <w:trHeight w:val="883"/>
          <w:tblHeader/>
          <w:jc w:val="center"/>
        </w:trPr>
        <w:tc>
          <w:tcPr>
            <w:tcW w:w="9447" w:type="dxa"/>
            <w:shd w:val="clear" w:color="auto" w:fill="17365D" w:themeFill="text2" w:themeFillShade="BF"/>
          </w:tcPr>
          <w:p w14:paraId="20F66BAA" w14:textId="77777777" w:rsidR="009C7FBD" w:rsidRPr="00080363" w:rsidRDefault="009C7FBD" w:rsidP="00602B3E">
            <w:pPr>
              <w:rPr>
                <w:b/>
                <w:sz w:val="26"/>
                <w:szCs w:val="26"/>
              </w:rPr>
            </w:pPr>
          </w:p>
          <w:p w14:paraId="288D2111" w14:textId="77777777" w:rsidR="009C7FBD" w:rsidRPr="00080363" w:rsidRDefault="009C7FBD" w:rsidP="00602B3E">
            <w:pPr>
              <w:rPr>
                <w:b/>
                <w:sz w:val="26"/>
                <w:szCs w:val="26"/>
              </w:rPr>
            </w:pPr>
            <w:r w:rsidRPr="00080363">
              <w:rPr>
                <w:b/>
                <w:sz w:val="26"/>
                <w:szCs w:val="26"/>
              </w:rPr>
              <w:t>Outgoing Vehicle Eligibility and Replacement Vehicle Service Criteria</w:t>
            </w:r>
          </w:p>
        </w:tc>
        <w:tc>
          <w:tcPr>
            <w:tcW w:w="2067" w:type="dxa"/>
            <w:shd w:val="clear" w:color="auto" w:fill="17365D" w:themeFill="text2" w:themeFillShade="BF"/>
          </w:tcPr>
          <w:p w14:paraId="493A4784" w14:textId="400D27CF" w:rsidR="009C7FBD" w:rsidRPr="00080363" w:rsidRDefault="009C7FBD" w:rsidP="00602B3E">
            <w:pPr>
              <w:jc w:val="center"/>
              <w:rPr>
                <w:b/>
                <w:sz w:val="26"/>
                <w:szCs w:val="26"/>
              </w:rPr>
            </w:pPr>
            <w:r w:rsidRPr="00080363">
              <w:rPr>
                <w:b/>
                <w:sz w:val="26"/>
                <w:szCs w:val="26"/>
              </w:rPr>
              <w:t>Funding amount per vehicle</w:t>
            </w:r>
          </w:p>
        </w:tc>
      </w:tr>
      <w:tr w:rsidR="00CE611F" w:rsidRPr="00222D9E" w14:paraId="23CFDBAD" w14:textId="77777777" w:rsidTr="00CE611F">
        <w:trPr>
          <w:cantSplit/>
          <w:trHeight w:val="260"/>
          <w:jc w:val="center"/>
        </w:trPr>
        <w:tc>
          <w:tcPr>
            <w:tcW w:w="11514" w:type="dxa"/>
            <w:gridSpan w:val="2"/>
          </w:tcPr>
          <w:p w14:paraId="0171D10D" w14:textId="066D8C3C" w:rsidR="00CE611F" w:rsidRDefault="00CE611F" w:rsidP="00EE184A">
            <w:pPr>
              <w:rPr>
                <w:bCs/>
                <w:iCs/>
                <w:sz w:val="22"/>
              </w:rPr>
            </w:pPr>
            <w:r w:rsidRPr="00EE184A">
              <w:rPr>
                <w:b/>
                <w:i/>
                <w:sz w:val="22"/>
              </w:rPr>
              <w:t>Exact funding level granted will vary based on number of vehicles replaced and funding availability</w:t>
            </w:r>
          </w:p>
          <w:p w14:paraId="336E26B6" w14:textId="4F3D65A9" w:rsidR="00EE7D97" w:rsidRPr="009F3BC4" w:rsidRDefault="00EE7D97" w:rsidP="00EE184A">
            <w:pPr>
              <w:rPr>
                <w:bCs/>
                <w:iCs/>
                <w:sz w:val="22"/>
              </w:rPr>
            </w:pPr>
          </w:p>
        </w:tc>
      </w:tr>
      <w:tr w:rsidR="00CE611F" w:rsidRPr="00222D9E" w14:paraId="6F7CC3DA" w14:textId="77777777" w:rsidTr="009D79FA">
        <w:trPr>
          <w:cantSplit/>
          <w:trHeight w:val="2432"/>
          <w:jc w:val="center"/>
        </w:trPr>
        <w:tc>
          <w:tcPr>
            <w:tcW w:w="9447" w:type="dxa"/>
          </w:tcPr>
          <w:p w14:paraId="4CD07124" w14:textId="77777777" w:rsidR="00CE611F" w:rsidRDefault="00CE611F" w:rsidP="00602B3E">
            <w:pPr>
              <w:spacing w:before="120" w:after="120"/>
              <w:rPr>
                <w:b/>
                <w:sz w:val="22"/>
                <w:szCs w:val="22"/>
              </w:rPr>
            </w:pPr>
            <w:r>
              <w:rPr>
                <w:b/>
                <w:sz w:val="22"/>
                <w:szCs w:val="22"/>
              </w:rPr>
              <w:t>Outgoing Vehicle Eligibility:</w:t>
            </w:r>
          </w:p>
          <w:p w14:paraId="73915043" w14:textId="0CF0CD8E" w:rsidR="00CE611F" w:rsidRPr="00733282" w:rsidRDefault="00CE611F" w:rsidP="00602B3E">
            <w:pPr>
              <w:spacing w:before="120" w:after="120"/>
              <w:rPr>
                <w:sz w:val="22"/>
                <w:szCs w:val="22"/>
              </w:rPr>
            </w:pPr>
            <w:r w:rsidRPr="00733282">
              <w:rPr>
                <w:sz w:val="22"/>
                <w:szCs w:val="22"/>
              </w:rPr>
              <w:t>1992-2009 engine model year Class 5-8 Local Diesel Highway Vehicles</w:t>
            </w:r>
            <w:r>
              <w:rPr>
                <w:sz w:val="22"/>
                <w:szCs w:val="22"/>
              </w:rPr>
              <w:t>,</w:t>
            </w:r>
            <w:r w:rsidRPr="00733282">
              <w:rPr>
                <w:sz w:val="22"/>
                <w:szCs w:val="22"/>
              </w:rPr>
              <w:t xml:space="preserve"> including trucks</w:t>
            </w:r>
            <w:r>
              <w:rPr>
                <w:sz w:val="22"/>
                <w:szCs w:val="22"/>
              </w:rPr>
              <w:t xml:space="preserve">, </w:t>
            </w:r>
            <w:r w:rsidRPr="00733282">
              <w:rPr>
                <w:sz w:val="22"/>
                <w:szCs w:val="22"/>
              </w:rPr>
              <w:t>and buses</w:t>
            </w:r>
          </w:p>
          <w:p w14:paraId="28C1008B" w14:textId="77777777" w:rsidR="00CE611F" w:rsidRDefault="00CE611F" w:rsidP="00602B3E">
            <w:pPr>
              <w:spacing w:before="120" w:after="120"/>
              <w:rPr>
                <w:b/>
                <w:sz w:val="22"/>
                <w:szCs w:val="22"/>
              </w:rPr>
            </w:pPr>
          </w:p>
          <w:p w14:paraId="0F3EA50C" w14:textId="77777777" w:rsidR="00CE611F" w:rsidRDefault="00CE611F" w:rsidP="00602B3E">
            <w:pPr>
              <w:spacing w:before="120" w:after="120"/>
              <w:rPr>
                <w:b/>
                <w:sz w:val="22"/>
                <w:szCs w:val="22"/>
              </w:rPr>
            </w:pPr>
            <w:r>
              <w:rPr>
                <w:b/>
                <w:sz w:val="22"/>
                <w:szCs w:val="22"/>
              </w:rPr>
              <w:t>Replacement Vehicle:</w:t>
            </w:r>
          </w:p>
          <w:p w14:paraId="714E7AF3" w14:textId="0E328C3B" w:rsidR="00CE611F" w:rsidRPr="004A6C68" w:rsidRDefault="00CE611F" w:rsidP="00602B3E">
            <w:pPr>
              <w:spacing w:before="120" w:after="120"/>
              <w:rPr>
                <w:sz w:val="22"/>
                <w:szCs w:val="22"/>
              </w:rPr>
            </w:pPr>
            <w:r>
              <w:rPr>
                <w:sz w:val="22"/>
                <w:szCs w:val="22"/>
              </w:rPr>
              <w:t xml:space="preserve">Vehicle of the same class as the outgoing vehicle, but </w:t>
            </w:r>
            <w:r w:rsidRPr="004A6C68">
              <w:rPr>
                <w:sz w:val="22"/>
                <w:szCs w:val="22"/>
              </w:rPr>
              <w:t xml:space="preserve">with an </w:t>
            </w:r>
            <w:r w:rsidRPr="004A6C68">
              <w:rPr>
                <w:b/>
                <w:sz w:val="22"/>
                <w:szCs w:val="22"/>
              </w:rPr>
              <w:t>all-electric</w:t>
            </w:r>
            <w:r>
              <w:rPr>
                <w:sz w:val="22"/>
                <w:szCs w:val="22"/>
              </w:rPr>
              <w:t xml:space="preserve"> engine</w:t>
            </w:r>
          </w:p>
          <w:p w14:paraId="6ACFA1F4" w14:textId="77777777" w:rsidR="00CE611F" w:rsidRDefault="00CE611F" w:rsidP="00602B3E">
            <w:pPr>
              <w:spacing w:before="120" w:after="120"/>
              <w:rPr>
                <w:sz w:val="22"/>
                <w:szCs w:val="22"/>
              </w:rPr>
            </w:pPr>
          </w:p>
          <w:p w14:paraId="3A84FA36" w14:textId="77777777" w:rsidR="00CE611F" w:rsidRPr="004A6C68" w:rsidRDefault="00CE611F" w:rsidP="00602B3E">
            <w:pPr>
              <w:spacing w:before="120" w:after="120"/>
              <w:rPr>
                <w:sz w:val="22"/>
                <w:szCs w:val="22"/>
              </w:rPr>
            </w:pPr>
            <w:r w:rsidRPr="00733282">
              <w:rPr>
                <w:b/>
                <w:sz w:val="22"/>
                <w:szCs w:val="22"/>
              </w:rPr>
              <w:t>Replacement Vehicle Service Criteria</w:t>
            </w:r>
            <w:r w:rsidRPr="004A6C68">
              <w:rPr>
                <w:sz w:val="22"/>
                <w:szCs w:val="22"/>
              </w:rPr>
              <w:t>:</w:t>
            </w:r>
          </w:p>
          <w:p w14:paraId="1A7FCB1A" w14:textId="77777777" w:rsidR="00CE611F" w:rsidRPr="004A6C68" w:rsidRDefault="00CE611F" w:rsidP="00602B3E">
            <w:pPr>
              <w:pStyle w:val="ListParagraph"/>
              <w:numPr>
                <w:ilvl w:val="0"/>
                <w:numId w:val="14"/>
              </w:numPr>
              <w:spacing w:before="120" w:after="120"/>
              <w:rPr>
                <w:sz w:val="22"/>
              </w:rPr>
            </w:pPr>
            <w:r w:rsidRPr="004A6C68">
              <w:rPr>
                <w:sz w:val="22"/>
              </w:rPr>
              <w:t xml:space="preserve">The vehicle must be used </w:t>
            </w:r>
            <w:r>
              <w:rPr>
                <w:sz w:val="22"/>
              </w:rPr>
              <w:t xml:space="preserve">primarily </w:t>
            </w:r>
            <w:r w:rsidRPr="004A6C68">
              <w:rPr>
                <w:sz w:val="22"/>
              </w:rPr>
              <w:t xml:space="preserve">for routes in Wards 7 and 8, for a period of at least 6 years. The vehicle can also be used for routes outside Wards 7 and 8.  </w:t>
            </w:r>
          </w:p>
          <w:p w14:paraId="339F63FC" w14:textId="77777777" w:rsidR="00CE611F" w:rsidRPr="004A6C68" w:rsidRDefault="00CE611F" w:rsidP="00602B3E">
            <w:pPr>
              <w:pStyle w:val="ListParagraph"/>
              <w:numPr>
                <w:ilvl w:val="0"/>
                <w:numId w:val="14"/>
              </w:numPr>
              <w:spacing w:before="120" w:after="120"/>
              <w:rPr>
                <w:sz w:val="22"/>
              </w:rPr>
            </w:pPr>
            <w:r w:rsidRPr="004A6C68">
              <w:rPr>
                <w:sz w:val="22"/>
              </w:rPr>
              <w:t xml:space="preserve">The vehicle will have signage displaying the health benefits of the vehicle. </w:t>
            </w:r>
          </w:p>
          <w:p w14:paraId="04CB9597" w14:textId="3C0D3CFF" w:rsidR="00CE611F" w:rsidRPr="004A6C68" w:rsidRDefault="00CE611F">
            <w:pPr>
              <w:pStyle w:val="ListParagraph"/>
              <w:numPr>
                <w:ilvl w:val="0"/>
                <w:numId w:val="14"/>
              </w:numPr>
              <w:spacing w:before="120" w:after="120"/>
              <w:rPr>
                <w:sz w:val="22"/>
              </w:rPr>
            </w:pPr>
            <w:r w:rsidRPr="004A6C68">
              <w:rPr>
                <w:sz w:val="22"/>
              </w:rPr>
              <w:t>A</w:t>
            </w:r>
            <w:r>
              <w:rPr>
                <w:sz w:val="22"/>
              </w:rPr>
              <w:t>n a</w:t>
            </w:r>
            <w:r w:rsidRPr="004A6C68">
              <w:rPr>
                <w:sz w:val="22"/>
              </w:rPr>
              <w:t>genc</w:t>
            </w:r>
            <w:r>
              <w:rPr>
                <w:sz w:val="22"/>
              </w:rPr>
              <w:t>y</w:t>
            </w:r>
            <w:r w:rsidRPr="004A6C68">
              <w:rPr>
                <w:sz w:val="22"/>
              </w:rPr>
              <w:t xml:space="preserve"> receiving funds must provide at least </w:t>
            </w:r>
            <w:r>
              <w:rPr>
                <w:sz w:val="22"/>
              </w:rPr>
              <w:t>six</w:t>
            </w:r>
            <w:r w:rsidRPr="004A6C68">
              <w:rPr>
                <w:sz w:val="22"/>
              </w:rPr>
              <w:t xml:space="preserve"> asthma outreach/educational events over a </w:t>
            </w:r>
            <w:r>
              <w:rPr>
                <w:sz w:val="22"/>
              </w:rPr>
              <w:t>six-</w:t>
            </w:r>
            <w:r w:rsidRPr="004A6C68">
              <w:rPr>
                <w:sz w:val="22"/>
              </w:rPr>
              <w:t>year period, irrespective of the number of vehicles purchased.</w:t>
            </w:r>
          </w:p>
        </w:tc>
        <w:tc>
          <w:tcPr>
            <w:tcW w:w="2067" w:type="dxa"/>
          </w:tcPr>
          <w:p w14:paraId="11366992" w14:textId="3F1857D8" w:rsidR="00CE611F" w:rsidRPr="004A6C68" w:rsidRDefault="00CE611F" w:rsidP="00602B3E">
            <w:pPr>
              <w:spacing w:before="120" w:after="120"/>
              <w:rPr>
                <w:b/>
                <w:sz w:val="22"/>
                <w:szCs w:val="22"/>
              </w:rPr>
            </w:pPr>
            <w:r>
              <w:rPr>
                <w:b/>
                <w:sz w:val="22"/>
                <w:szCs w:val="22"/>
              </w:rPr>
              <w:t>Up to 45% of the total cost of replacement</w:t>
            </w:r>
          </w:p>
        </w:tc>
      </w:tr>
    </w:tbl>
    <w:p w14:paraId="20727CC8" w14:textId="77777777" w:rsidR="001B07EA" w:rsidRDefault="001B07EA" w:rsidP="00733282">
      <w:pPr>
        <w:jc w:val="right"/>
        <w:rPr>
          <w:i/>
          <w:sz w:val="22"/>
        </w:rPr>
      </w:pPr>
    </w:p>
    <w:p w14:paraId="537B3729" w14:textId="77777777" w:rsidR="001B07EA" w:rsidRDefault="001B07EA">
      <w:pPr>
        <w:rPr>
          <w:b/>
        </w:rPr>
      </w:pPr>
      <w:r>
        <w:rPr>
          <w:b/>
        </w:rPr>
        <w:br w:type="page"/>
      </w:r>
    </w:p>
    <w:p w14:paraId="38FFF863" w14:textId="77777777" w:rsidR="009C7488" w:rsidRDefault="009C7488" w:rsidP="00BE5C88">
      <w:pPr>
        <w:rPr>
          <w:b/>
        </w:rPr>
      </w:pPr>
    </w:p>
    <w:p w14:paraId="4EE8B54C" w14:textId="2ED79AD3" w:rsidR="00B360AB" w:rsidRPr="0074187A" w:rsidRDefault="009C7FBD" w:rsidP="00BE5C88">
      <w:pPr>
        <w:rPr>
          <w:b/>
          <w:sz w:val="28"/>
          <w:szCs w:val="28"/>
        </w:rPr>
      </w:pPr>
      <w:r w:rsidRPr="0074187A">
        <w:rPr>
          <w:b/>
          <w:sz w:val="28"/>
          <w:szCs w:val="28"/>
        </w:rPr>
        <w:t>Appendix B</w:t>
      </w:r>
      <w:r w:rsidR="00753011" w:rsidRPr="0074187A">
        <w:rPr>
          <w:b/>
          <w:sz w:val="28"/>
          <w:szCs w:val="28"/>
        </w:rPr>
        <w:t>: Definitions</w:t>
      </w:r>
      <w:r w:rsidR="00421898">
        <w:rPr>
          <w:b/>
          <w:sz w:val="28"/>
          <w:szCs w:val="28"/>
        </w:rPr>
        <w:t xml:space="preserve"> for this Application </w:t>
      </w:r>
    </w:p>
    <w:p w14:paraId="507FFB73" w14:textId="77777777" w:rsidR="00753011" w:rsidRPr="00222D9E" w:rsidRDefault="00D1505B" w:rsidP="00753011">
      <w:pPr>
        <w:autoSpaceDE w:val="0"/>
        <w:autoSpaceDN w:val="0"/>
        <w:adjustRightInd w:val="0"/>
        <w:rPr>
          <w:rFonts w:eastAsiaTheme="minorHAnsi"/>
          <w:sz w:val="20"/>
          <w:szCs w:val="20"/>
        </w:rPr>
      </w:pPr>
      <w:r>
        <w:rPr>
          <w:rFonts w:eastAsiaTheme="minorHAnsi"/>
          <w:sz w:val="20"/>
          <w:szCs w:val="20"/>
        </w:rPr>
        <w:br/>
      </w:r>
      <w:r w:rsidR="00753011" w:rsidRPr="00222D9E">
        <w:rPr>
          <w:rFonts w:eastAsiaTheme="minorHAnsi"/>
          <w:b/>
          <w:sz w:val="20"/>
          <w:szCs w:val="20"/>
        </w:rPr>
        <w:t>Electric:</w:t>
      </w:r>
      <w:r w:rsidR="00753011" w:rsidRPr="00222D9E">
        <w:rPr>
          <w:rFonts w:eastAsiaTheme="minorHAnsi"/>
          <w:sz w:val="20"/>
          <w:szCs w:val="20"/>
        </w:rPr>
        <w:t xml:space="preserve"> powered exclusively by electricity provided by a battery, fuel cell, or the grid. </w:t>
      </w:r>
    </w:p>
    <w:p w14:paraId="58DE589F" w14:textId="77777777" w:rsidR="00753011" w:rsidRPr="00222D9E" w:rsidRDefault="00753011" w:rsidP="00753011">
      <w:pPr>
        <w:autoSpaceDE w:val="0"/>
        <w:autoSpaceDN w:val="0"/>
        <w:adjustRightInd w:val="0"/>
        <w:rPr>
          <w:rFonts w:eastAsiaTheme="minorHAnsi"/>
          <w:sz w:val="20"/>
          <w:szCs w:val="20"/>
        </w:rPr>
      </w:pPr>
    </w:p>
    <w:p w14:paraId="64FAB08A" w14:textId="220244AD" w:rsidR="007B003F" w:rsidRDefault="007B003F" w:rsidP="00753011">
      <w:pPr>
        <w:autoSpaceDE w:val="0"/>
        <w:autoSpaceDN w:val="0"/>
        <w:adjustRightInd w:val="0"/>
        <w:rPr>
          <w:rFonts w:eastAsiaTheme="minorHAnsi"/>
          <w:sz w:val="20"/>
          <w:szCs w:val="20"/>
        </w:rPr>
      </w:pPr>
      <w:bookmarkStart w:id="2" w:name="_Hlk67558335"/>
      <w:r w:rsidRPr="00733282">
        <w:rPr>
          <w:rFonts w:eastAsiaTheme="minorHAnsi"/>
          <w:b/>
          <w:sz w:val="20"/>
          <w:szCs w:val="20"/>
        </w:rPr>
        <w:t>School Bus:</w:t>
      </w:r>
      <w:r w:rsidRPr="00733282">
        <w:rPr>
          <w:rFonts w:eastAsiaTheme="minorHAnsi"/>
          <w:sz w:val="20"/>
          <w:szCs w:val="20"/>
        </w:rPr>
        <w:t xml:space="preserve"> </w:t>
      </w:r>
      <w:r w:rsidR="00EE7D97">
        <w:rPr>
          <w:rFonts w:eastAsiaTheme="minorHAnsi"/>
          <w:sz w:val="20"/>
          <w:szCs w:val="20"/>
        </w:rPr>
        <w:t xml:space="preserve">The term has the meaning recognized by the National Highway Transportation Safety Administration (NHTSA).  This </w:t>
      </w:r>
      <w:r w:rsidR="00AA7AF9">
        <w:rPr>
          <w:rFonts w:eastAsiaTheme="minorHAnsi"/>
          <w:sz w:val="20"/>
          <w:szCs w:val="20"/>
        </w:rPr>
        <w:t>i</w:t>
      </w:r>
      <w:r w:rsidR="00AA7AF9" w:rsidRPr="00733282">
        <w:rPr>
          <w:rFonts w:eastAsiaTheme="minorHAnsi"/>
          <w:sz w:val="20"/>
          <w:szCs w:val="20"/>
        </w:rPr>
        <w:t>ncludes</w:t>
      </w:r>
      <w:r w:rsidRPr="00733282">
        <w:rPr>
          <w:rFonts w:eastAsiaTheme="minorHAnsi"/>
          <w:sz w:val="20"/>
          <w:szCs w:val="20"/>
        </w:rPr>
        <w:t xml:space="preserve"> </w:t>
      </w:r>
      <w:r w:rsidR="00B5580B">
        <w:rPr>
          <w:rFonts w:eastAsiaTheme="minorHAnsi"/>
          <w:sz w:val="20"/>
          <w:szCs w:val="20"/>
        </w:rPr>
        <w:t xml:space="preserve">a </w:t>
      </w:r>
      <w:r w:rsidRPr="00733282">
        <w:rPr>
          <w:rFonts w:eastAsiaTheme="minorHAnsi"/>
          <w:sz w:val="20"/>
          <w:szCs w:val="20"/>
        </w:rPr>
        <w:t>diesel powered school bus of Type A, B, C and D. To be eligible as a school bus</w:t>
      </w:r>
      <w:r w:rsidR="00EE7D97">
        <w:rPr>
          <w:rFonts w:eastAsiaTheme="minorHAnsi"/>
          <w:sz w:val="20"/>
          <w:szCs w:val="20"/>
        </w:rPr>
        <w:t>,</w:t>
      </w:r>
      <w:r w:rsidRPr="00733282">
        <w:rPr>
          <w:rFonts w:eastAsiaTheme="minorHAnsi"/>
          <w:sz w:val="20"/>
          <w:szCs w:val="20"/>
        </w:rPr>
        <w:t xml:space="preserve"> a vehicle sh</w:t>
      </w:r>
      <w:r w:rsidR="00060303">
        <w:rPr>
          <w:rFonts w:eastAsiaTheme="minorHAnsi"/>
          <w:sz w:val="20"/>
          <w:szCs w:val="20"/>
        </w:rPr>
        <w:t>all</w:t>
      </w:r>
      <w:r w:rsidRPr="00733282">
        <w:rPr>
          <w:rFonts w:eastAsiaTheme="minorHAnsi"/>
          <w:sz w:val="20"/>
          <w:szCs w:val="20"/>
        </w:rPr>
        <w:t xml:space="preserve"> meet the </w:t>
      </w:r>
      <w:r w:rsidR="00EE7D97">
        <w:rPr>
          <w:rFonts w:eastAsiaTheme="minorHAnsi"/>
          <w:sz w:val="20"/>
          <w:szCs w:val="20"/>
        </w:rPr>
        <w:t xml:space="preserve">NHTSA </w:t>
      </w:r>
      <w:r w:rsidRPr="00733282">
        <w:rPr>
          <w:rFonts w:eastAsiaTheme="minorHAnsi"/>
          <w:sz w:val="20"/>
          <w:szCs w:val="20"/>
        </w:rPr>
        <w:t>definition of a school bus</w:t>
      </w:r>
      <w:r w:rsidR="008767F4">
        <w:rPr>
          <w:rFonts w:eastAsiaTheme="minorHAnsi"/>
          <w:sz w:val="20"/>
          <w:szCs w:val="20"/>
        </w:rPr>
        <w:t xml:space="preserve">, found at </w:t>
      </w:r>
      <w:hyperlink r:id="rId11" w:history="1">
        <w:r w:rsidR="00060303" w:rsidRPr="005B02B4">
          <w:rPr>
            <w:rStyle w:val="Hyperlink"/>
            <w:rFonts w:eastAsiaTheme="minorHAnsi"/>
            <w:sz w:val="20"/>
            <w:szCs w:val="20"/>
          </w:rPr>
          <w:t>https://one.nhtsa.gov/nhtsa/whatsup/tea21/tea21programs/pages/PupilTransportation.htm</w:t>
        </w:r>
      </w:hyperlink>
      <w:r w:rsidRPr="00733282">
        <w:rPr>
          <w:rFonts w:eastAsiaTheme="minorHAnsi"/>
          <w:sz w:val="20"/>
          <w:szCs w:val="20"/>
        </w:rPr>
        <w:t>.</w:t>
      </w:r>
      <w:r w:rsidR="00060303">
        <w:rPr>
          <w:rFonts w:eastAsiaTheme="minorHAnsi"/>
          <w:sz w:val="20"/>
          <w:szCs w:val="20"/>
        </w:rPr>
        <w:t xml:space="preserve"> </w:t>
      </w:r>
      <w:r w:rsidRPr="00733282">
        <w:rPr>
          <w:rFonts w:eastAsiaTheme="minorHAnsi"/>
          <w:sz w:val="20"/>
          <w:szCs w:val="20"/>
        </w:rPr>
        <w:t xml:space="preserve"> This definition includes: 1) A bus that is used for purposes that included carrying students to and from school or related events on a regular basis; 2) Be identified with the words “School Bus”; and 3) Be painted National School Bus Glossy Yellow. </w:t>
      </w:r>
    </w:p>
    <w:bookmarkEnd w:id="2"/>
    <w:p w14:paraId="005383BD" w14:textId="77777777" w:rsidR="007B003F" w:rsidRPr="00733282" w:rsidRDefault="007B003F" w:rsidP="00753011">
      <w:pPr>
        <w:autoSpaceDE w:val="0"/>
        <w:autoSpaceDN w:val="0"/>
        <w:adjustRightInd w:val="0"/>
        <w:rPr>
          <w:rFonts w:eastAsiaTheme="minorHAnsi"/>
          <w:sz w:val="20"/>
          <w:szCs w:val="20"/>
        </w:rPr>
      </w:pPr>
    </w:p>
    <w:p w14:paraId="1EF1A8D4" w14:textId="35FA5A56" w:rsidR="00753011" w:rsidRDefault="007B003F" w:rsidP="00753011">
      <w:pPr>
        <w:autoSpaceDE w:val="0"/>
        <w:autoSpaceDN w:val="0"/>
        <w:adjustRightInd w:val="0"/>
        <w:rPr>
          <w:rFonts w:eastAsiaTheme="minorHAnsi"/>
          <w:sz w:val="20"/>
          <w:szCs w:val="20"/>
        </w:rPr>
      </w:pPr>
      <w:r w:rsidRPr="00733282">
        <w:rPr>
          <w:rFonts w:eastAsiaTheme="minorHAnsi"/>
          <w:b/>
          <w:sz w:val="20"/>
          <w:szCs w:val="20"/>
        </w:rPr>
        <w:t>Transit Bus:</w:t>
      </w:r>
      <w:r w:rsidRPr="00733282">
        <w:rPr>
          <w:rFonts w:eastAsiaTheme="minorHAnsi"/>
          <w:sz w:val="20"/>
          <w:szCs w:val="20"/>
        </w:rPr>
        <w:t xml:space="preserve"> </w:t>
      </w:r>
      <w:r w:rsidR="005F1BA9">
        <w:rPr>
          <w:rFonts w:eastAsiaTheme="minorHAnsi"/>
          <w:sz w:val="20"/>
          <w:szCs w:val="20"/>
        </w:rPr>
        <w:t xml:space="preserve"> A highway vehicle that is a medium or heavy duty bus that transports people as part of a transit system. </w:t>
      </w:r>
      <w:r w:rsidR="00AF1FC3">
        <w:rPr>
          <w:rFonts w:eastAsiaTheme="minorHAnsi"/>
          <w:sz w:val="20"/>
          <w:szCs w:val="20"/>
        </w:rPr>
        <w:t>This i</w:t>
      </w:r>
      <w:r w:rsidRPr="00733282">
        <w:rPr>
          <w:rFonts w:eastAsiaTheme="minorHAnsi"/>
          <w:sz w:val="20"/>
          <w:szCs w:val="20"/>
        </w:rPr>
        <w:t xml:space="preserve">ncludes </w:t>
      </w:r>
      <w:r w:rsidR="00AF1FC3">
        <w:rPr>
          <w:rFonts w:eastAsiaTheme="minorHAnsi"/>
          <w:sz w:val="20"/>
          <w:szCs w:val="20"/>
        </w:rPr>
        <w:t xml:space="preserve">a </w:t>
      </w:r>
      <w:r w:rsidRPr="00733282">
        <w:rPr>
          <w:rFonts w:eastAsiaTheme="minorHAnsi"/>
          <w:sz w:val="20"/>
          <w:szCs w:val="20"/>
        </w:rPr>
        <w:t>diesel powered medium-duty and heavy-duty transit bus</w:t>
      </w:r>
      <w:r w:rsidR="00AF1FC3">
        <w:rPr>
          <w:rFonts w:eastAsiaTheme="minorHAnsi"/>
          <w:sz w:val="20"/>
          <w:szCs w:val="20"/>
        </w:rPr>
        <w:t xml:space="preserve"> meeting the gross weight rating for a medium-duty or heavy duty truck.</w:t>
      </w:r>
      <w:r w:rsidRPr="00733282">
        <w:rPr>
          <w:rFonts w:eastAsiaTheme="minorHAnsi"/>
          <w:sz w:val="20"/>
          <w:szCs w:val="20"/>
        </w:rPr>
        <w:t xml:space="preserve"> </w:t>
      </w:r>
      <w:r w:rsidRPr="00733282">
        <w:rPr>
          <w:rFonts w:eastAsiaTheme="minorHAnsi"/>
          <w:sz w:val="20"/>
          <w:szCs w:val="20"/>
        </w:rPr>
        <w:br/>
      </w:r>
      <w:r w:rsidRPr="00733282">
        <w:rPr>
          <w:rFonts w:eastAsiaTheme="minorHAnsi"/>
          <w:sz w:val="20"/>
          <w:szCs w:val="20"/>
        </w:rPr>
        <w:br/>
      </w:r>
      <w:r w:rsidRPr="00733282">
        <w:rPr>
          <w:rFonts w:eastAsiaTheme="minorHAnsi"/>
          <w:b/>
          <w:sz w:val="20"/>
          <w:szCs w:val="20"/>
        </w:rPr>
        <w:t>Medium-duty or heavy-duty truck:</w:t>
      </w:r>
      <w:r w:rsidR="005F1BA9">
        <w:rPr>
          <w:rFonts w:eastAsiaTheme="minorHAnsi"/>
          <w:b/>
          <w:sz w:val="20"/>
          <w:szCs w:val="20"/>
        </w:rPr>
        <w:t xml:space="preserve"> </w:t>
      </w:r>
      <w:r w:rsidR="005F1BA9" w:rsidRPr="005F1BA9">
        <w:rPr>
          <w:rFonts w:eastAsiaTheme="minorHAnsi"/>
          <w:bCs/>
          <w:sz w:val="20"/>
          <w:szCs w:val="20"/>
        </w:rPr>
        <w:t>A diesel highway vehicle.</w:t>
      </w:r>
      <w:r w:rsidR="005F1BA9">
        <w:rPr>
          <w:rFonts w:eastAsiaTheme="minorHAnsi"/>
          <w:b/>
          <w:sz w:val="20"/>
          <w:szCs w:val="20"/>
        </w:rPr>
        <w:t xml:space="preserve"> </w:t>
      </w:r>
      <w:r w:rsidRPr="00733282">
        <w:rPr>
          <w:rFonts w:eastAsiaTheme="minorHAnsi"/>
          <w:sz w:val="20"/>
          <w:szCs w:val="20"/>
        </w:rPr>
        <w:t xml:space="preserve"> </w:t>
      </w:r>
      <w:r w:rsidR="00AF1FC3">
        <w:rPr>
          <w:rFonts w:eastAsiaTheme="minorHAnsi"/>
          <w:sz w:val="20"/>
          <w:szCs w:val="20"/>
        </w:rPr>
        <w:t>This i</w:t>
      </w:r>
      <w:r w:rsidRPr="00733282">
        <w:rPr>
          <w:rFonts w:eastAsiaTheme="minorHAnsi"/>
          <w:sz w:val="20"/>
          <w:szCs w:val="20"/>
        </w:rPr>
        <w:t xml:space="preserve">ncludes </w:t>
      </w:r>
      <w:r w:rsidR="00AF1FC3">
        <w:rPr>
          <w:rFonts w:eastAsiaTheme="minorHAnsi"/>
          <w:sz w:val="20"/>
          <w:szCs w:val="20"/>
        </w:rPr>
        <w:t xml:space="preserve">a </w:t>
      </w:r>
      <w:r w:rsidRPr="00733282">
        <w:rPr>
          <w:rFonts w:eastAsiaTheme="minorHAnsi"/>
          <w:sz w:val="20"/>
          <w:szCs w:val="20"/>
        </w:rPr>
        <w:t>diesel powered medium-duty and heavy-duty highway vehicle with gross vehicle weight rating (GVWR) as</w:t>
      </w:r>
      <w:r w:rsidR="00AF1FC3">
        <w:rPr>
          <w:rFonts w:eastAsiaTheme="minorHAnsi"/>
          <w:sz w:val="20"/>
          <w:szCs w:val="20"/>
        </w:rPr>
        <w:t>:</w:t>
      </w:r>
      <w:r w:rsidRPr="00733282">
        <w:rPr>
          <w:rFonts w:eastAsiaTheme="minorHAnsi"/>
          <w:sz w:val="20"/>
          <w:szCs w:val="20"/>
        </w:rPr>
        <w:t xml:space="preserve"> Class 5 (16,001 -19,500 </w:t>
      </w:r>
      <w:proofErr w:type="spellStart"/>
      <w:r w:rsidRPr="00733282">
        <w:rPr>
          <w:rFonts w:eastAsiaTheme="minorHAnsi"/>
          <w:sz w:val="20"/>
          <w:szCs w:val="20"/>
        </w:rPr>
        <w:t>lbs</w:t>
      </w:r>
      <w:proofErr w:type="spellEnd"/>
      <w:r w:rsidRPr="00733282">
        <w:rPr>
          <w:rFonts w:eastAsiaTheme="minorHAnsi"/>
          <w:sz w:val="20"/>
          <w:szCs w:val="20"/>
        </w:rPr>
        <w:t xml:space="preserve"> GVWR); Class 6 (19,501 - 26,000 </w:t>
      </w:r>
      <w:proofErr w:type="spellStart"/>
      <w:r w:rsidRPr="00733282">
        <w:rPr>
          <w:rFonts w:eastAsiaTheme="minorHAnsi"/>
          <w:sz w:val="20"/>
          <w:szCs w:val="20"/>
        </w:rPr>
        <w:t>lbs</w:t>
      </w:r>
      <w:proofErr w:type="spellEnd"/>
      <w:r w:rsidRPr="00733282">
        <w:rPr>
          <w:rFonts w:eastAsiaTheme="minorHAnsi"/>
          <w:sz w:val="20"/>
          <w:szCs w:val="20"/>
        </w:rPr>
        <w:t xml:space="preserve"> GVWR); Class 7 (26,001 - 33,000 </w:t>
      </w:r>
      <w:proofErr w:type="spellStart"/>
      <w:r w:rsidRPr="00733282">
        <w:rPr>
          <w:rFonts w:eastAsiaTheme="minorHAnsi"/>
          <w:sz w:val="20"/>
          <w:szCs w:val="20"/>
        </w:rPr>
        <w:t>lbs</w:t>
      </w:r>
      <w:proofErr w:type="spellEnd"/>
      <w:r w:rsidRPr="00733282">
        <w:rPr>
          <w:rFonts w:eastAsiaTheme="minorHAnsi"/>
          <w:sz w:val="20"/>
          <w:szCs w:val="20"/>
        </w:rPr>
        <w:t xml:space="preserve"> GVWR); </w:t>
      </w:r>
      <w:r w:rsidR="00AF1FC3">
        <w:rPr>
          <w:rFonts w:eastAsiaTheme="minorHAnsi"/>
          <w:sz w:val="20"/>
          <w:szCs w:val="20"/>
        </w:rPr>
        <w:t xml:space="preserve">or </w:t>
      </w:r>
      <w:r w:rsidRPr="00733282">
        <w:rPr>
          <w:rFonts w:eastAsiaTheme="minorHAnsi"/>
          <w:sz w:val="20"/>
          <w:szCs w:val="20"/>
        </w:rPr>
        <w:t xml:space="preserve">Class 8 (33,001 </w:t>
      </w:r>
      <w:proofErr w:type="spellStart"/>
      <w:r w:rsidRPr="00733282">
        <w:rPr>
          <w:rFonts w:eastAsiaTheme="minorHAnsi"/>
          <w:sz w:val="20"/>
          <w:szCs w:val="20"/>
        </w:rPr>
        <w:t>lbs</w:t>
      </w:r>
      <w:proofErr w:type="spellEnd"/>
      <w:r w:rsidRPr="00733282">
        <w:rPr>
          <w:rFonts w:eastAsiaTheme="minorHAnsi"/>
          <w:sz w:val="20"/>
          <w:szCs w:val="20"/>
        </w:rPr>
        <w:t xml:space="preserve"> GVWR and over)</w:t>
      </w:r>
      <w:r w:rsidR="00733282">
        <w:rPr>
          <w:rFonts w:eastAsiaTheme="minorHAnsi"/>
          <w:sz w:val="20"/>
          <w:szCs w:val="20"/>
        </w:rPr>
        <w:t>.</w:t>
      </w:r>
    </w:p>
    <w:p w14:paraId="37E68537" w14:textId="77777777" w:rsidR="00733282" w:rsidRPr="00222D9E" w:rsidRDefault="00733282" w:rsidP="00753011">
      <w:pPr>
        <w:autoSpaceDE w:val="0"/>
        <w:autoSpaceDN w:val="0"/>
        <w:adjustRightInd w:val="0"/>
        <w:rPr>
          <w:rFonts w:eastAsiaTheme="minorHAnsi"/>
          <w:sz w:val="20"/>
          <w:szCs w:val="20"/>
        </w:rPr>
      </w:pPr>
    </w:p>
    <w:p w14:paraId="219159B0" w14:textId="1BCAD4D5" w:rsidR="00753011" w:rsidRPr="00222D9E" w:rsidRDefault="00753011" w:rsidP="00753011">
      <w:pPr>
        <w:autoSpaceDE w:val="0"/>
        <w:autoSpaceDN w:val="0"/>
        <w:adjustRightInd w:val="0"/>
        <w:rPr>
          <w:rFonts w:eastAsiaTheme="minorHAnsi"/>
          <w:sz w:val="20"/>
          <w:szCs w:val="20"/>
        </w:rPr>
      </w:pPr>
      <w:r w:rsidRPr="00222D9E">
        <w:rPr>
          <w:rFonts w:eastAsiaTheme="minorHAnsi"/>
          <w:b/>
          <w:sz w:val="20"/>
          <w:szCs w:val="20"/>
        </w:rPr>
        <w:t>Scrapped</w:t>
      </w:r>
      <w:r w:rsidR="00DF50E9" w:rsidRPr="00222D9E">
        <w:rPr>
          <w:rFonts w:eastAsiaTheme="minorHAnsi"/>
          <w:b/>
          <w:sz w:val="20"/>
          <w:szCs w:val="20"/>
        </w:rPr>
        <w:t>:</w:t>
      </w:r>
      <w:r w:rsidRPr="00222D9E">
        <w:rPr>
          <w:rFonts w:eastAsiaTheme="minorHAnsi"/>
          <w:sz w:val="20"/>
          <w:szCs w:val="20"/>
        </w:rPr>
        <w:t xml:space="preserve"> </w:t>
      </w:r>
      <w:r w:rsidR="00AF1FC3">
        <w:rPr>
          <w:rFonts w:eastAsiaTheme="minorHAnsi"/>
          <w:sz w:val="20"/>
          <w:szCs w:val="20"/>
        </w:rPr>
        <w:t>T</w:t>
      </w:r>
      <w:r w:rsidRPr="00222D9E">
        <w:rPr>
          <w:rFonts w:eastAsiaTheme="minorHAnsi"/>
          <w:sz w:val="20"/>
          <w:szCs w:val="20"/>
        </w:rPr>
        <w:t>o render inoperable</w:t>
      </w:r>
      <w:r w:rsidR="00AF1FC3">
        <w:rPr>
          <w:rFonts w:eastAsiaTheme="minorHAnsi"/>
          <w:sz w:val="20"/>
          <w:szCs w:val="20"/>
        </w:rPr>
        <w:t xml:space="preserve">.  Preferably a scrapped vehicle’s material/components will be </w:t>
      </w:r>
      <w:r w:rsidRPr="00222D9E">
        <w:rPr>
          <w:rFonts w:eastAsiaTheme="minorHAnsi"/>
          <w:sz w:val="20"/>
          <w:szCs w:val="20"/>
        </w:rPr>
        <w:t>recycle</w:t>
      </w:r>
      <w:r w:rsidR="00AF1FC3">
        <w:rPr>
          <w:rFonts w:eastAsiaTheme="minorHAnsi"/>
          <w:sz w:val="20"/>
          <w:szCs w:val="20"/>
        </w:rPr>
        <w:t xml:space="preserve">d.  There must </w:t>
      </w:r>
      <w:proofErr w:type="gramStart"/>
      <w:r w:rsidR="00AF1FC3">
        <w:rPr>
          <w:rFonts w:eastAsiaTheme="minorHAnsi"/>
          <w:sz w:val="20"/>
          <w:szCs w:val="20"/>
        </w:rPr>
        <w:t xml:space="preserve">be </w:t>
      </w:r>
      <w:r w:rsidRPr="00222D9E">
        <w:rPr>
          <w:rFonts w:eastAsiaTheme="minorHAnsi"/>
          <w:sz w:val="20"/>
          <w:szCs w:val="20"/>
        </w:rPr>
        <w:t>,</w:t>
      </w:r>
      <w:proofErr w:type="gramEnd"/>
      <w:r w:rsidRPr="00222D9E">
        <w:rPr>
          <w:rFonts w:eastAsiaTheme="minorHAnsi"/>
          <w:sz w:val="20"/>
          <w:szCs w:val="20"/>
        </w:rPr>
        <w:t xml:space="preserve"> and, at a minimum, </w:t>
      </w:r>
      <w:r w:rsidR="00900AE2">
        <w:rPr>
          <w:rFonts w:eastAsiaTheme="minorHAnsi"/>
          <w:sz w:val="20"/>
          <w:szCs w:val="20"/>
        </w:rPr>
        <w:t xml:space="preserve">a </w:t>
      </w:r>
      <w:r w:rsidRPr="00222D9E">
        <w:rPr>
          <w:rFonts w:eastAsiaTheme="minorHAnsi"/>
          <w:sz w:val="20"/>
          <w:szCs w:val="20"/>
        </w:rPr>
        <w:t xml:space="preserve">3-inch hole </w:t>
      </w:r>
      <w:r w:rsidR="00900AE2">
        <w:rPr>
          <w:rFonts w:eastAsiaTheme="minorHAnsi"/>
          <w:sz w:val="20"/>
          <w:szCs w:val="20"/>
        </w:rPr>
        <w:t xml:space="preserve">cut </w:t>
      </w:r>
      <w:r w:rsidRPr="00222D9E">
        <w:rPr>
          <w:rFonts w:eastAsiaTheme="minorHAnsi"/>
          <w:sz w:val="20"/>
          <w:szCs w:val="20"/>
        </w:rPr>
        <w:t>in the engine block</w:t>
      </w:r>
      <w:r w:rsidR="00AF1FC3">
        <w:rPr>
          <w:rFonts w:eastAsiaTheme="minorHAnsi"/>
          <w:sz w:val="20"/>
          <w:szCs w:val="20"/>
        </w:rPr>
        <w:t>.</w:t>
      </w:r>
      <w:r w:rsidRPr="00222D9E">
        <w:rPr>
          <w:rFonts w:eastAsiaTheme="minorHAnsi"/>
          <w:sz w:val="20"/>
          <w:szCs w:val="20"/>
        </w:rPr>
        <w:t xml:space="preserve">  If an eligible vehicle will be replaced as part of an eligible project, “scrapped” shall also include disabling the chassis by cutting the vehicle’s frame rails completely in half.</w:t>
      </w:r>
      <w:r w:rsidR="00D1505B">
        <w:rPr>
          <w:rFonts w:eastAsiaTheme="minorHAnsi"/>
          <w:sz w:val="20"/>
          <w:szCs w:val="20"/>
        </w:rPr>
        <w:t xml:space="preserve"> Th</w:t>
      </w:r>
      <w:r w:rsidR="00900AE2">
        <w:rPr>
          <w:rFonts w:eastAsiaTheme="minorHAnsi"/>
          <w:sz w:val="20"/>
          <w:szCs w:val="20"/>
        </w:rPr>
        <w:t>ese</w:t>
      </w:r>
      <w:r w:rsidR="00F639A9">
        <w:rPr>
          <w:rFonts w:eastAsiaTheme="minorHAnsi"/>
          <w:sz w:val="20"/>
          <w:szCs w:val="20"/>
        </w:rPr>
        <w:t xml:space="preserve"> requirement</w:t>
      </w:r>
      <w:r w:rsidR="00900AE2">
        <w:rPr>
          <w:rFonts w:eastAsiaTheme="minorHAnsi"/>
          <w:sz w:val="20"/>
          <w:szCs w:val="20"/>
        </w:rPr>
        <w:t>s</w:t>
      </w:r>
      <w:r w:rsidR="00F639A9">
        <w:rPr>
          <w:rFonts w:eastAsiaTheme="minorHAnsi"/>
          <w:sz w:val="20"/>
          <w:szCs w:val="20"/>
        </w:rPr>
        <w:t xml:space="preserve"> </w:t>
      </w:r>
      <w:r w:rsidR="00D1505B">
        <w:rPr>
          <w:rFonts w:eastAsiaTheme="minorHAnsi"/>
          <w:sz w:val="20"/>
          <w:szCs w:val="20"/>
        </w:rPr>
        <w:t>may be changed</w:t>
      </w:r>
      <w:r w:rsidR="00900AE2">
        <w:rPr>
          <w:rFonts w:eastAsiaTheme="minorHAnsi"/>
          <w:sz w:val="20"/>
          <w:szCs w:val="20"/>
        </w:rPr>
        <w:t>,</w:t>
      </w:r>
      <w:r w:rsidR="00F639A9">
        <w:rPr>
          <w:rFonts w:eastAsiaTheme="minorHAnsi"/>
          <w:sz w:val="20"/>
          <w:szCs w:val="20"/>
        </w:rPr>
        <w:t xml:space="preserve"> if</w:t>
      </w:r>
      <w:r w:rsidR="00D1505B">
        <w:rPr>
          <w:rFonts w:eastAsiaTheme="minorHAnsi"/>
          <w:sz w:val="20"/>
          <w:szCs w:val="20"/>
        </w:rPr>
        <w:t xml:space="preserve"> EPA </w:t>
      </w:r>
      <w:r w:rsidR="00F639A9">
        <w:rPr>
          <w:rFonts w:eastAsiaTheme="minorHAnsi"/>
          <w:sz w:val="20"/>
          <w:szCs w:val="20"/>
        </w:rPr>
        <w:t>allows it</w:t>
      </w:r>
      <w:r w:rsidR="00D1505B">
        <w:rPr>
          <w:rFonts w:eastAsiaTheme="minorHAnsi"/>
          <w:sz w:val="20"/>
          <w:szCs w:val="20"/>
        </w:rPr>
        <w:t xml:space="preserve">. </w:t>
      </w:r>
    </w:p>
    <w:p w14:paraId="602A6C15" w14:textId="77777777" w:rsidR="001B07EA" w:rsidRDefault="001B07EA">
      <w:pPr>
        <w:rPr>
          <w:rFonts w:eastAsiaTheme="minorHAnsi"/>
          <w:sz w:val="20"/>
          <w:szCs w:val="20"/>
        </w:rPr>
      </w:pPr>
      <w:r>
        <w:rPr>
          <w:rFonts w:eastAsiaTheme="minorHAnsi"/>
          <w:sz w:val="20"/>
          <w:szCs w:val="20"/>
        </w:rPr>
        <w:br w:type="page"/>
      </w:r>
    </w:p>
    <w:p w14:paraId="568155D7" w14:textId="77777777" w:rsidR="00737226" w:rsidRDefault="00090610" w:rsidP="00D15BAE">
      <w:pPr>
        <w:autoSpaceDE w:val="0"/>
        <w:autoSpaceDN w:val="0"/>
        <w:adjustRightInd w:val="0"/>
        <w:rPr>
          <w:rFonts w:eastAsiaTheme="minorHAnsi"/>
          <w:sz w:val="20"/>
          <w:szCs w:val="20"/>
        </w:rPr>
      </w:pPr>
      <w:r>
        <w:rPr>
          <w:b/>
          <w:sz w:val="28"/>
          <w:szCs w:val="28"/>
        </w:rPr>
        <w:lastRenderedPageBreak/>
        <w:t>Appendix C</w:t>
      </w:r>
      <w:r w:rsidRPr="0074187A">
        <w:rPr>
          <w:b/>
          <w:sz w:val="28"/>
          <w:szCs w:val="28"/>
        </w:rPr>
        <w:t xml:space="preserve">: </w:t>
      </w:r>
      <w:r>
        <w:rPr>
          <w:b/>
          <w:sz w:val="28"/>
          <w:szCs w:val="28"/>
        </w:rPr>
        <w:t>DERA funding levels</w:t>
      </w:r>
      <w:r>
        <w:rPr>
          <w:rFonts w:eastAsiaTheme="minorHAnsi"/>
          <w:sz w:val="20"/>
          <w:szCs w:val="20"/>
        </w:rPr>
        <w:br/>
      </w:r>
    </w:p>
    <w:p w14:paraId="3AC70EBE" w14:textId="77777777" w:rsidR="00090610" w:rsidRDefault="00090610" w:rsidP="00090610">
      <w:pPr>
        <w:rPr>
          <w:noProof/>
        </w:rPr>
      </w:pPr>
      <w:r>
        <w:rPr>
          <w:noProof/>
        </w:rPr>
        <w:drawing>
          <wp:inline distT="0" distB="0" distL="0" distR="0" wp14:anchorId="44C55DF6" wp14:editId="62B27BB5">
            <wp:extent cx="3117850" cy="3448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17850" cy="3448050"/>
                    </a:xfrm>
                    <a:prstGeom prst="rect">
                      <a:avLst/>
                    </a:prstGeom>
                  </pic:spPr>
                </pic:pic>
              </a:graphicData>
            </a:graphic>
          </wp:inline>
        </w:drawing>
      </w:r>
      <w:r w:rsidRPr="006D594E">
        <w:rPr>
          <w:noProof/>
        </w:rPr>
        <w:t xml:space="preserve"> </w:t>
      </w:r>
      <w:r>
        <w:rPr>
          <w:noProof/>
        </w:rPr>
        <w:drawing>
          <wp:inline distT="0" distB="0" distL="0" distR="0" wp14:anchorId="7440CAAF" wp14:editId="74AC860B">
            <wp:extent cx="310515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05150" cy="2971800"/>
                    </a:xfrm>
                    <a:prstGeom prst="rect">
                      <a:avLst/>
                    </a:prstGeom>
                  </pic:spPr>
                </pic:pic>
              </a:graphicData>
            </a:graphic>
          </wp:inline>
        </w:drawing>
      </w:r>
    </w:p>
    <w:p w14:paraId="018D6F9C" w14:textId="77777777" w:rsidR="001B07EA" w:rsidRDefault="001B07EA" w:rsidP="00090610">
      <w:pPr>
        <w:rPr>
          <w:sz w:val="22"/>
        </w:rPr>
      </w:pPr>
    </w:p>
    <w:p w14:paraId="29FF6C52" w14:textId="0BACF1DA" w:rsidR="001B07EA" w:rsidRDefault="00F639A9" w:rsidP="00090610">
      <w:pPr>
        <w:rPr>
          <w:sz w:val="22"/>
        </w:rPr>
      </w:pPr>
      <w:r>
        <w:rPr>
          <w:sz w:val="22"/>
        </w:rPr>
        <w:t>*</w:t>
      </w:r>
      <w:r w:rsidR="00090610" w:rsidRPr="00733282">
        <w:rPr>
          <w:sz w:val="22"/>
        </w:rPr>
        <w:t xml:space="preserve">Project eligibility criteria and applicable funding limits for the DERA Option are subject to change pending final program guidance issued by EPA for the State Clean Diesel Grant Program. The above-summarized criteria come from the FY 2019 State Clean Diesel Grant Program Information Guide. </w:t>
      </w:r>
    </w:p>
    <w:p w14:paraId="46EB458E" w14:textId="77777777" w:rsidR="001B07EA" w:rsidRDefault="001B07EA" w:rsidP="00090610">
      <w:pPr>
        <w:rPr>
          <w:sz w:val="22"/>
        </w:rPr>
      </w:pPr>
    </w:p>
    <w:p w14:paraId="4AD82DAB" w14:textId="78EFB10E" w:rsidR="00090610" w:rsidRPr="00733282" w:rsidRDefault="00090610" w:rsidP="00090610">
      <w:pPr>
        <w:rPr>
          <w:sz w:val="22"/>
        </w:rPr>
      </w:pPr>
      <w:r w:rsidRPr="00733282">
        <w:rPr>
          <w:sz w:val="22"/>
        </w:rPr>
        <w:t xml:space="preserve">More information: </w:t>
      </w:r>
      <w:hyperlink r:id="rId14" w:history="1">
        <w:r w:rsidR="00F639A9" w:rsidRPr="00E31C1B">
          <w:rPr>
            <w:rStyle w:val="Hyperlink"/>
            <w:sz w:val="22"/>
          </w:rPr>
          <w:t>https://nepis.epa.gov/Exe/ZyPDF.cgi?Dockey=P100WKEY.pdf</w:t>
        </w:r>
      </w:hyperlink>
      <w:r w:rsidR="00F639A9">
        <w:rPr>
          <w:sz w:val="22"/>
        </w:rPr>
        <w:t xml:space="preserve"> </w:t>
      </w:r>
    </w:p>
    <w:p w14:paraId="625CC971" w14:textId="77777777" w:rsidR="00737226" w:rsidRDefault="00737226" w:rsidP="00D15BAE">
      <w:pPr>
        <w:autoSpaceDE w:val="0"/>
        <w:autoSpaceDN w:val="0"/>
        <w:adjustRightInd w:val="0"/>
        <w:rPr>
          <w:rFonts w:eastAsiaTheme="minorHAnsi"/>
          <w:sz w:val="20"/>
          <w:szCs w:val="20"/>
        </w:rPr>
      </w:pPr>
    </w:p>
    <w:p w14:paraId="1CA8E977" w14:textId="77777777" w:rsidR="00737226" w:rsidRDefault="00737226" w:rsidP="00D15BAE">
      <w:pPr>
        <w:autoSpaceDE w:val="0"/>
        <w:autoSpaceDN w:val="0"/>
        <w:adjustRightInd w:val="0"/>
        <w:rPr>
          <w:rFonts w:eastAsiaTheme="minorHAnsi"/>
          <w:sz w:val="20"/>
          <w:szCs w:val="20"/>
        </w:rPr>
      </w:pPr>
    </w:p>
    <w:p w14:paraId="171145E9" w14:textId="77777777" w:rsidR="00737226" w:rsidRDefault="00737226" w:rsidP="00D15BAE">
      <w:pPr>
        <w:autoSpaceDE w:val="0"/>
        <w:autoSpaceDN w:val="0"/>
        <w:adjustRightInd w:val="0"/>
        <w:rPr>
          <w:rFonts w:eastAsiaTheme="minorHAnsi"/>
          <w:sz w:val="20"/>
          <w:szCs w:val="20"/>
        </w:rPr>
      </w:pPr>
    </w:p>
    <w:p w14:paraId="0CB3C0A8" w14:textId="77777777" w:rsidR="00737226" w:rsidRDefault="00737226" w:rsidP="00D15BAE">
      <w:pPr>
        <w:autoSpaceDE w:val="0"/>
        <w:autoSpaceDN w:val="0"/>
        <w:adjustRightInd w:val="0"/>
        <w:rPr>
          <w:rFonts w:eastAsiaTheme="minorHAnsi"/>
          <w:sz w:val="20"/>
          <w:szCs w:val="20"/>
        </w:rPr>
      </w:pPr>
    </w:p>
    <w:p w14:paraId="66F2ABAB" w14:textId="77777777" w:rsidR="00737226" w:rsidRDefault="00737226" w:rsidP="00D15BAE">
      <w:pPr>
        <w:autoSpaceDE w:val="0"/>
        <w:autoSpaceDN w:val="0"/>
        <w:adjustRightInd w:val="0"/>
        <w:rPr>
          <w:rFonts w:eastAsiaTheme="minorHAnsi"/>
          <w:sz w:val="20"/>
          <w:szCs w:val="20"/>
        </w:rPr>
      </w:pPr>
    </w:p>
    <w:p w14:paraId="06B0B9A2" w14:textId="77777777" w:rsidR="00737226" w:rsidRDefault="00737226" w:rsidP="00D15BAE">
      <w:pPr>
        <w:autoSpaceDE w:val="0"/>
        <w:autoSpaceDN w:val="0"/>
        <w:adjustRightInd w:val="0"/>
        <w:rPr>
          <w:rFonts w:eastAsiaTheme="minorHAnsi"/>
          <w:sz w:val="20"/>
          <w:szCs w:val="20"/>
        </w:rPr>
      </w:pPr>
    </w:p>
    <w:p w14:paraId="44CE2EA7" w14:textId="77777777" w:rsidR="00737226" w:rsidRDefault="00737226" w:rsidP="00D15BAE">
      <w:pPr>
        <w:autoSpaceDE w:val="0"/>
        <w:autoSpaceDN w:val="0"/>
        <w:adjustRightInd w:val="0"/>
        <w:rPr>
          <w:rFonts w:eastAsiaTheme="minorHAnsi"/>
          <w:sz w:val="20"/>
          <w:szCs w:val="20"/>
        </w:rPr>
      </w:pPr>
    </w:p>
    <w:p w14:paraId="34E09C5A" w14:textId="77777777" w:rsidR="00737226" w:rsidRDefault="00737226" w:rsidP="00D15BAE">
      <w:pPr>
        <w:autoSpaceDE w:val="0"/>
        <w:autoSpaceDN w:val="0"/>
        <w:adjustRightInd w:val="0"/>
        <w:rPr>
          <w:rFonts w:eastAsiaTheme="minorHAnsi"/>
          <w:sz w:val="20"/>
          <w:szCs w:val="20"/>
        </w:rPr>
      </w:pPr>
    </w:p>
    <w:p w14:paraId="27DB00D0" w14:textId="77777777" w:rsidR="00737226" w:rsidRDefault="00737226" w:rsidP="00D15BAE">
      <w:pPr>
        <w:autoSpaceDE w:val="0"/>
        <w:autoSpaceDN w:val="0"/>
        <w:adjustRightInd w:val="0"/>
        <w:rPr>
          <w:rFonts w:eastAsiaTheme="minorHAnsi"/>
          <w:sz w:val="20"/>
          <w:szCs w:val="20"/>
        </w:rPr>
      </w:pPr>
    </w:p>
    <w:p w14:paraId="17BAF66B" w14:textId="5595D58F" w:rsidR="00737226" w:rsidRDefault="00F639A9" w:rsidP="00D15BAE">
      <w:pPr>
        <w:autoSpaceDE w:val="0"/>
        <w:autoSpaceDN w:val="0"/>
        <w:adjustRightInd w:val="0"/>
        <w:rPr>
          <w:rFonts w:eastAsiaTheme="minorHAnsi"/>
          <w:sz w:val="20"/>
          <w:szCs w:val="20"/>
        </w:rPr>
      </w:pPr>
      <w:r>
        <w:rPr>
          <w:rFonts w:eastAsiaTheme="minorHAnsi"/>
          <w:sz w:val="20"/>
          <w:szCs w:val="20"/>
        </w:rPr>
        <w:t>###</w:t>
      </w:r>
    </w:p>
    <w:p w14:paraId="7A8C2BF4" w14:textId="77777777" w:rsidR="00737226" w:rsidRDefault="00737226" w:rsidP="00D15BAE">
      <w:pPr>
        <w:autoSpaceDE w:val="0"/>
        <w:autoSpaceDN w:val="0"/>
        <w:adjustRightInd w:val="0"/>
        <w:rPr>
          <w:rFonts w:eastAsiaTheme="minorHAnsi"/>
          <w:sz w:val="20"/>
          <w:szCs w:val="20"/>
        </w:rPr>
      </w:pPr>
    </w:p>
    <w:p w14:paraId="6E7F1B9C" w14:textId="77777777" w:rsidR="00737226" w:rsidRDefault="00737226" w:rsidP="00D15BAE">
      <w:pPr>
        <w:autoSpaceDE w:val="0"/>
        <w:autoSpaceDN w:val="0"/>
        <w:adjustRightInd w:val="0"/>
        <w:rPr>
          <w:rFonts w:eastAsiaTheme="minorHAnsi"/>
          <w:sz w:val="20"/>
          <w:szCs w:val="20"/>
        </w:rPr>
      </w:pPr>
    </w:p>
    <w:p w14:paraId="1D532623" w14:textId="77777777" w:rsidR="00737226" w:rsidRDefault="00737226" w:rsidP="00D15BAE">
      <w:pPr>
        <w:autoSpaceDE w:val="0"/>
        <w:autoSpaceDN w:val="0"/>
        <w:adjustRightInd w:val="0"/>
        <w:rPr>
          <w:rFonts w:eastAsiaTheme="minorHAnsi"/>
          <w:sz w:val="20"/>
          <w:szCs w:val="20"/>
        </w:rPr>
      </w:pPr>
    </w:p>
    <w:p w14:paraId="19EAC6F0" w14:textId="77777777" w:rsidR="00737226" w:rsidRDefault="00737226" w:rsidP="00D15BAE">
      <w:pPr>
        <w:autoSpaceDE w:val="0"/>
        <w:autoSpaceDN w:val="0"/>
        <w:adjustRightInd w:val="0"/>
        <w:rPr>
          <w:rFonts w:eastAsiaTheme="minorHAnsi"/>
          <w:sz w:val="20"/>
          <w:szCs w:val="20"/>
        </w:rPr>
      </w:pPr>
    </w:p>
    <w:p w14:paraId="5EDE9DD5" w14:textId="77777777" w:rsidR="00737226" w:rsidRDefault="00737226" w:rsidP="00D15BAE">
      <w:pPr>
        <w:autoSpaceDE w:val="0"/>
        <w:autoSpaceDN w:val="0"/>
        <w:adjustRightInd w:val="0"/>
        <w:rPr>
          <w:rFonts w:eastAsiaTheme="minorHAnsi"/>
          <w:sz w:val="20"/>
          <w:szCs w:val="20"/>
        </w:rPr>
      </w:pPr>
    </w:p>
    <w:p w14:paraId="1D59DA82" w14:textId="77777777" w:rsidR="00737226" w:rsidRDefault="00737226" w:rsidP="00D15BAE">
      <w:pPr>
        <w:autoSpaceDE w:val="0"/>
        <w:autoSpaceDN w:val="0"/>
        <w:adjustRightInd w:val="0"/>
        <w:rPr>
          <w:rFonts w:eastAsiaTheme="minorHAnsi"/>
          <w:sz w:val="20"/>
          <w:szCs w:val="20"/>
        </w:rPr>
      </w:pPr>
    </w:p>
    <w:p w14:paraId="1B2076CF" w14:textId="77777777" w:rsidR="00737226" w:rsidRDefault="00737226" w:rsidP="00D15BAE">
      <w:pPr>
        <w:autoSpaceDE w:val="0"/>
        <w:autoSpaceDN w:val="0"/>
        <w:adjustRightInd w:val="0"/>
        <w:rPr>
          <w:rFonts w:eastAsiaTheme="minorHAnsi"/>
          <w:sz w:val="20"/>
          <w:szCs w:val="20"/>
        </w:rPr>
      </w:pPr>
    </w:p>
    <w:p w14:paraId="477AA4E9" w14:textId="77777777" w:rsidR="00737226" w:rsidRDefault="00737226" w:rsidP="00D15BAE">
      <w:pPr>
        <w:autoSpaceDE w:val="0"/>
        <w:autoSpaceDN w:val="0"/>
        <w:adjustRightInd w:val="0"/>
        <w:rPr>
          <w:rFonts w:eastAsiaTheme="minorHAnsi"/>
          <w:sz w:val="20"/>
          <w:szCs w:val="20"/>
        </w:rPr>
      </w:pPr>
    </w:p>
    <w:p w14:paraId="471563F3" w14:textId="77777777" w:rsidR="0074187A" w:rsidRDefault="0074187A" w:rsidP="00D15BAE">
      <w:pPr>
        <w:autoSpaceDE w:val="0"/>
        <w:autoSpaceDN w:val="0"/>
        <w:adjustRightInd w:val="0"/>
        <w:rPr>
          <w:rFonts w:eastAsiaTheme="minorHAnsi"/>
          <w:sz w:val="20"/>
          <w:szCs w:val="20"/>
        </w:rPr>
      </w:pPr>
    </w:p>
    <w:p w14:paraId="1AA82AEF" w14:textId="77777777" w:rsidR="0074187A" w:rsidRDefault="0074187A" w:rsidP="00D15BAE">
      <w:pPr>
        <w:autoSpaceDE w:val="0"/>
        <w:autoSpaceDN w:val="0"/>
        <w:adjustRightInd w:val="0"/>
        <w:rPr>
          <w:rFonts w:eastAsiaTheme="minorHAnsi"/>
          <w:sz w:val="20"/>
          <w:szCs w:val="20"/>
        </w:rPr>
      </w:pPr>
    </w:p>
    <w:p w14:paraId="4083DB81" w14:textId="77777777" w:rsidR="0074187A" w:rsidRDefault="0074187A" w:rsidP="00D15BAE">
      <w:pPr>
        <w:autoSpaceDE w:val="0"/>
        <w:autoSpaceDN w:val="0"/>
        <w:adjustRightInd w:val="0"/>
        <w:rPr>
          <w:rFonts w:eastAsiaTheme="minorHAnsi"/>
          <w:sz w:val="20"/>
          <w:szCs w:val="20"/>
        </w:rPr>
      </w:pPr>
    </w:p>
    <w:p w14:paraId="1D88C50C" w14:textId="77777777" w:rsidR="0074187A" w:rsidRDefault="0074187A" w:rsidP="00D15BAE">
      <w:pPr>
        <w:autoSpaceDE w:val="0"/>
        <w:autoSpaceDN w:val="0"/>
        <w:adjustRightInd w:val="0"/>
        <w:rPr>
          <w:rFonts w:eastAsiaTheme="minorHAnsi"/>
          <w:sz w:val="20"/>
          <w:szCs w:val="20"/>
        </w:rPr>
      </w:pPr>
    </w:p>
    <w:p w14:paraId="22FC2764" w14:textId="77777777" w:rsidR="00155265" w:rsidRPr="00222D9E" w:rsidRDefault="00155265" w:rsidP="00D15BAE">
      <w:pPr>
        <w:autoSpaceDE w:val="0"/>
        <w:autoSpaceDN w:val="0"/>
        <w:adjustRightInd w:val="0"/>
        <w:rPr>
          <w:rFonts w:eastAsiaTheme="minorHAnsi"/>
          <w:sz w:val="20"/>
          <w:szCs w:val="20"/>
        </w:rPr>
      </w:pPr>
    </w:p>
    <w:sectPr w:rsidR="00155265" w:rsidRPr="00222D9E" w:rsidSect="008A5A2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3D6D" w14:textId="77777777" w:rsidR="003B0AEE" w:rsidRDefault="003B0AEE" w:rsidP="00EE3425">
      <w:r>
        <w:separator/>
      </w:r>
    </w:p>
  </w:endnote>
  <w:endnote w:type="continuationSeparator" w:id="0">
    <w:p w14:paraId="3F596BF7" w14:textId="77777777" w:rsidR="003B0AEE" w:rsidRDefault="003B0AEE" w:rsidP="00EE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1A72" w14:textId="77777777" w:rsidR="00AF1FC3" w:rsidRDefault="00AF1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60259"/>
      <w:docPartObj>
        <w:docPartGallery w:val="Page Numbers (Bottom of Page)"/>
        <w:docPartUnique/>
      </w:docPartObj>
    </w:sdtPr>
    <w:sdtEndPr/>
    <w:sdtContent>
      <w:sdt>
        <w:sdtPr>
          <w:id w:val="860082579"/>
          <w:docPartObj>
            <w:docPartGallery w:val="Page Numbers (Top of Page)"/>
            <w:docPartUnique/>
          </w:docPartObj>
        </w:sdtPr>
        <w:sdtEndPr/>
        <w:sdtContent>
          <w:p w14:paraId="05847121" w14:textId="77777777" w:rsidR="00AF1FC3" w:rsidRDefault="00AF1FC3">
            <w:pPr>
              <w:pStyle w:val="Footer"/>
              <w:jc w:val="right"/>
            </w:pPr>
            <w:r>
              <w:t xml:space="preserve">Page </w:t>
            </w:r>
            <w:r>
              <w:rPr>
                <w:b/>
                <w:bCs/>
              </w:rPr>
              <w:fldChar w:fldCharType="begin"/>
            </w:r>
            <w:r>
              <w:rPr>
                <w:b/>
                <w:bCs/>
              </w:rPr>
              <w:instrText xml:space="preserve"> PAGE </w:instrText>
            </w:r>
            <w:r>
              <w:rPr>
                <w:b/>
                <w:bCs/>
              </w:rPr>
              <w:fldChar w:fldCharType="separate"/>
            </w:r>
            <w:r w:rsidR="001D092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092A">
              <w:rPr>
                <w:b/>
                <w:bCs/>
                <w:noProof/>
              </w:rPr>
              <w:t>6</w:t>
            </w:r>
            <w:r>
              <w:rPr>
                <w:b/>
                <w:bCs/>
              </w:rPr>
              <w:fldChar w:fldCharType="end"/>
            </w:r>
          </w:p>
        </w:sdtContent>
      </w:sdt>
    </w:sdtContent>
  </w:sdt>
  <w:p w14:paraId="44F4C2F3" w14:textId="77777777" w:rsidR="00AF1FC3" w:rsidRDefault="00AF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D7E6" w14:textId="77777777" w:rsidR="00AF1FC3" w:rsidRDefault="00AF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16A61" w14:textId="77777777" w:rsidR="003B0AEE" w:rsidRDefault="003B0AEE" w:rsidP="00EE3425">
      <w:r>
        <w:separator/>
      </w:r>
    </w:p>
  </w:footnote>
  <w:footnote w:type="continuationSeparator" w:id="0">
    <w:p w14:paraId="0529ABCA" w14:textId="77777777" w:rsidR="003B0AEE" w:rsidRDefault="003B0AEE" w:rsidP="00EE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7DB2" w14:textId="77777777" w:rsidR="00AF1FC3" w:rsidRDefault="00AF1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3397" w14:textId="77777777" w:rsidR="00AF1FC3" w:rsidRDefault="00AF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8740" w14:textId="77777777" w:rsidR="00AF1FC3" w:rsidRDefault="00AF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E0"/>
    <w:multiLevelType w:val="hybridMultilevel"/>
    <w:tmpl w:val="ECCAA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46C20"/>
    <w:multiLevelType w:val="hybridMultilevel"/>
    <w:tmpl w:val="89FA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143AFE"/>
    <w:multiLevelType w:val="hybridMultilevel"/>
    <w:tmpl w:val="3D9AD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1B1826"/>
    <w:multiLevelType w:val="hybridMultilevel"/>
    <w:tmpl w:val="2E525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FC679B"/>
    <w:multiLevelType w:val="hybridMultilevel"/>
    <w:tmpl w:val="19CAD448"/>
    <w:lvl w:ilvl="0" w:tplc="73E20E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121E2"/>
    <w:multiLevelType w:val="hybridMultilevel"/>
    <w:tmpl w:val="1DC0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D360331"/>
    <w:multiLevelType w:val="hybridMultilevel"/>
    <w:tmpl w:val="3A4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33507"/>
    <w:multiLevelType w:val="hybridMultilevel"/>
    <w:tmpl w:val="0DDCF720"/>
    <w:lvl w:ilvl="0" w:tplc="4FEC8C24">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510736"/>
    <w:multiLevelType w:val="hybridMultilevel"/>
    <w:tmpl w:val="B22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85FB3"/>
    <w:multiLevelType w:val="hybridMultilevel"/>
    <w:tmpl w:val="21E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27E87"/>
    <w:multiLevelType w:val="hybridMultilevel"/>
    <w:tmpl w:val="AEE2C182"/>
    <w:lvl w:ilvl="0" w:tplc="4FEC8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300ABE"/>
    <w:multiLevelType w:val="hybridMultilevel"/>
    <w:tmpl w:val="72E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00C18"/>
    <w:multiLevelType w:val="hybridMultilevel"/>
    <w:tmpl w:val="7192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7C69E4"/>
    <w:multiLevelType w:val="hybridMultilevel"/>
    <w:tmpl w:val="25DCE72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0604D0"/>
    <w:multiLevelType w:val="hybridMultilevel"/>
    <w:tmpl w:val="89C23B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EC4165"/>
    <w:multiLevelType w:val="hybridMultilevel"/>
    <w:tmpl w:val="FBBCFA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7D5DBA"/>
    <w:multiLevelType w:val="hybridMultilevel"/>
    <w:tmpl w:val="D94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0"/>
  </w:num>
  <w:num w:numId="5">
    <w:abstractNumId w:val="7"/>
  </w:num>
  <w:num w:numId="6">
    <w:abstractNumId w:val="1"/>
  </w:num>
  <w:num w:numId="7">
    <w:abstractNumId w:val="9"/>
  </w:num>
  <w:num w:numId="8">
    <w:abstractNumId w:val="4"/>
  </w:num>
  <w:num w:numId="9">
    <w:abstractNumId w:val="0"/>
  </w:num>
  <w:num w:numId="10">
    <w:abstractNumId w:val="16"/>
  </w:num>
  <w:num w:numId="11">
    <w:abstractNumId w:val="14"/>
  </w:num>
  <w:num w:numId="12">
    <w:abstractNumId w:val="11"/>
  </w:num>
  <w:num w:numId="13">
    <w:abstractNumId w:val="3"/>
  </w:num>
  <w:num w:numId="14">
    <w:abstractNumId w:val="17"/>
  </w:num>
  <w:num w:numId="15">
    <w:abstractNumId w:val="2"/>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1E"/>
    <w:rsid w:val="0000087B"/>
    <w:rsid w:val="00005652"/>
    <w:rsid w:val="00011819"/>
    <w:rsid w:val="00012C94"/>
    <w:rsid w:val="000137C3"/>
    <w:rsid w:val="0002358F"/>
    <w:rsid w:val="000252EA"/>
    <w:rsid w:val="00026F24"/>
    <w:rsid w:val="000279EE"/>
    <w:rsid w:val="00027B74"/>
    <w:rsid w:val="00035955"/>
    <w:rsid w:val="00035E5C"/>
    <w:rsid w:val="00036B50"/>
    <w:rsid w:val="000446ED"/>
    <w:rsid w:val="00056948"/>
    <w:rsid w:val="00060303"/>
    <w:rsid w:val="00067249"/>
    <w:rsid w:val="000770E4"/>
    <w:rsid w:val="00080363"/>
    <w:rsid w:val="0008527E"/>
    <w:rsid w:val="00090610"/>
    <w:rsid w:val="000907EB"/>
    <w:rsid w:val="0009286A"/>
    <w:rsid w:val="000949D7"/>
    <w:rsid w:val="00096845"/>
    <w:rsid w:val="00097536"/>
    <w:rsid w:val="000A1E4A"/>
    <w:rsid w:val="000B1FEC"/>
    <w:rsid w:val="000B3698"/>
    <w:rsid w:val="000B4AAA"/>
    <w:rsid w:val="000B5AB5"/>
    <w:rsid w:val="000D0AF8"/>
    <w:rsid w:val="000D2C94"/>
    <w:rsid w:val="000D43CC"/>
    <w:rsid w:val="000E57EA"/>
    <w:rsid w:val="000F026A"/>
    <w:rsid w:val="000F1A1D"/>
    <w:rsid w:val="000F7C56"/>
    <w:rsid w:val="00103151"/>
    <w:rsid w:val="00112E1D"/>
    <w:rsid w:val="00113C07"/>
    <w:rsid w:val="00125C8C"/>
    <w:rsid w:val="00125EBF"/>
    <w:rsid w:val="001266B3"/>
    <w:rsid w:val="00141993"/>
    <w:rsid w:val="001444D2"/>
    <w:rsid w:val="00150862"/>
    <w:rsid w:val="00155265"/>
    <w:rsid w:val="00160BE7"/>
    <w:rsid w:val="00165B9C"/>
    <w:rsid w:val="00165FE1"/>
    <w:rsid w:val="0016797C"/>
    <w:rsid w:val="00167D97"/>
    <w:rsid w:val="0017176C"/>
    <w:rsid w:val="00172393"/>
    <w:rsid w:val="0017585E"/>
    <w:rsid w:val="00175FD3"/>
    <w:rsid w:val="001775E7"/>
    <w:rsid w:val="00182C45"/>
    <w:rsid w:val="00183B7F"/>
    <w:rsid w:val="0018767C"/>
    <w:rsid w:val="001878FB"/>
    <w:rsid w:val="00190139"/>
    <w:rsid w:val="00195A17"/>
    <w:rsid w:val="001A62A1"/>
    <w:rsid w:val="001A7D8C"/>
    <w:rsid w:val="001B07EA"/>
    <w:rsid w:val="001B1206"/>
    <w:rsid w:val="001B2983"/>
    <w:rsid w:val="001C010A"/>
    <w:rsid w:val="001C3292"/>
    <w:rsid w:val="001D092A"/>
    <w:rsid w:val="001D4B9F"/>
    <w:rsid w:val="001E38FF"/>
    <w:rsid w:val="001E7031"/>
    <w:rsid w:val="001F0391"/>
    <w:rsid w:val="001F265F"/>
    <w:rsid w:val="002006F1"/>
    <w:rsid w:val="00201489"/>
    <w:rsid w:val="00203540"/>
    <w:rsid w:val="00207EF3"/>
    <w:rsid w:val="0021357F"/>
    <w:rsid w:val="002163C9"/>
    <w:rsid w:val="00221B7E"/>
    <w:rsid w:val="00221E86"/>
    <w:rsid w:val="0022244D"/>
    <w:rsid w:val="00222D9E"/>
    <w:rsid w:val="00225184"/>
    <w:rsid w:val="00227218"/>
    <w:rsid w:val="0023042D"/>
    <w:rsid w:val="00232961"/>
    <w:rsid w:val="002363F0"/>
    <w:rsid w:val="00240EAF"/>
    <w:rsid w:val="00242529"/>
    <w:rsid w:val="00256EDF"/>
    <w:rsid w:val="00264FF3"/>
    <w:rsid w:val="00274072"/>
    <w:rsid w:val="002759B3"/>
    <w:rsid w:val="00286B24"/>
    <w:rsid w:val="00295BBE"/>
    <w:rsid w:val="002A0D9A"/>
    <w:rsid w:val="002A612A"/>
    <w:rsid w:val="002B3EE6"/>
    <w:rsid w:val="002B5695"/>
    <w:rsid w:val="002C3E0D"/>
    <w:rsid w:val="002C5D6F"/>
    <w:rsid w:val="002C6A9B"/>
    <w:rsid w:val="002D0623"/>
    <w:rsid w:val="002D2AE3"/>
    <w:rsid w:val="002D78C6"/>
    <w:rsid w:val="002E0B9F"/>
    <w:rsid w:val="002E1F2F"/>
    <w:rsid w:val="002F126A"/>
    <w:rsid w:val="003039F7"/>
    <w:rsid w:val="0030620D"/>
    <w:rsid w:val="00312832"/>
    <w:rsid w:val="00313AEA"/>
    <w:rsid w:val="003145D3"/>
    <w:rsid w:val="00314D05"/>
    <w:rsid w:val="0031586D"/>
    <w:rsid w:val="003218CD"/>
    <w:rsid w:val="0032205E"/>
    <w:rsid w:val="00322676"/>
    <w:rsid w:val="00325523"/>
    <w:rsid w:val="003259AB"/>
    <w:rsid w:val="00331FC1"/>
    <w:rsid w:val="003338DD"/>
    <w:rsid w:val="003472B1"/>
    <w:rsid w:val="00350D3E"/>
    <w:rsid w:val="00351CF2"/>
    <w:rsid w:val="003737D0"/>
    <w:rsid w:val="00375C63"/>
    <w:rsid w:val="00385B15"/>
    <w:rsid w:val="0039098B"/>
    <w:rsid w:val="00394289"/>
    <w:rsid w:val="0039464F"/>
    <w:rsid w:val="00396241"/>
    <w:rsid w:val="003A2F69"/>
    <w:rsid w:val="003A4E61"/>
    <w:rsid w:val="003B00AD"/>
    <w:rsid w:val="003B0AEE"/>
    <w:rsid w:val="003B19B6"/>
    <w:rsid w:val="003B3F84"/>
    <w:rsid w:val="003D1624"/>
    <w:rsid w:val="003D3FFE"/>
    <w:rsid w:val="003D5F07"/>
    <w:rsid w:val="003E0ABE"/>
    <w:rsid w:val="003E6419"/>
    <w:rsid w:val="0041123D"/>
    <w:rsid w:val="00416EF7"/>
    <w:rsid w:val="00421898"/>
    <w:rsid w:val="004218C4"/>
    <w:rsid w:val="00426633"/>
    <w:rsid w:val="004324F0"/>
    <w:rsid w:val="0043310D"/>
    <w:rsid w:val="00436F60"/>
    <w:rsid w:val="0044072D"/>
    <w:rsid w:val="00442FF1"/>
    <w:rsid w:val="00444AC6"/>
    <w:rsid w:val="00456895"/>
    <w:rsid w:val="00462960"/>
    <w:rsid w:val="00464F93"/>
    <w:rsid w:val="004728C5"/>
    <w:rsid w:val="004731EE"/>
    <w:rsid w:val="00475667"/>
    <w:rsid w:val="00480D5C"/>
    <w:rsid w:val="004824F0"/>
    <w:rsid w:val="00486822"/>
    <w:rsid w:val="0049197C"/>
    <w:rsid w:val="0049430D"/>
    <w:rsid w:val="004952D3"/>
    <w:rsid w:val="00496E6B"/>
    <w:rsid w:val="004A051D"/>
    <w:rsid w:val="004A0E67"/>
    <w:rsid w:val="004A4FBF"/>
    <w:rsid w:val="004A521E"/>
    <w:rsid w:val="004A6C68"/>
    <w:rsid w:val="004B388B"/>
    <w:rsid w:val="004C4536"/>
    <w:rsid w:val="004C5987"/>
    <w:rsid w:val="004D7CEF"/>
    <w:rsid w:val="004E57C9"/>
    <w:rsid w:val="004E65F5"/>
    <w:rsid w:val="004F30A8"/>
    <w:rsid w:val="004F574C"/>
    <w:rsid w:val="0050087A"/>
    <w:rsid w:val="00510C9F"/>
    <w:rsid w:val="00516081"/>
    <w:rsid w:val="005170A6"/>
    <w:rsid w:val="00522750"/>
    <w:rsid w:val="00527F9A"/>
    <w:rsid w:val="00527FFC"/>
    <w:rsid w:val="00541AB7"/>
    <w:rsid w:val="00545CFF"/>
    <w:rsid w:val="00550C6A"/>
    <w:rsid w:val="005525BE"/>
    <w:rsid w:val="005732D4"/>
    <w:rsid w:val="00584490"/>
    <w:rsid w:val="00586FE8"/>
    <w:rsid w:val="00592637"/>
    <w:rsid w:val="005B17B5"/>
    <w:rsid w:val="005C54EF"/>
    <w:rsid w:val="005C5EF0"/>
    <w:rsid w:val="005C6FAB"/>
    <w:rsid w:val="005E2A5F"/>
    <w:rsid w:val="005E7382"/>
    <w:rsid w:val="005F1BA9"/>
    <w:rsid w:val="005F2F10"/>
    <w:rsid w:val="005F3C34"/>
    <w:rsid w:val="005F77D3"/>
    <w:rsid w:val="006003BE"/>
    <w:rsid w:val="00601640"/>
    <w:rsid w:val="006016B8"/>
    <w:rsid w:val="00602B3E"/>
    <w:rsid w:val="006077B5"/>
    <w:rsid w:val="00612F2D"/>
    <w:rsid w:val="006130CC"/>
    <w:rsid w:val="00613353"/>
    <w:rsid w:val="00622856"/>
    <w:rsid w:val="0063484A"/>
    <w:rsid w:val="00635F33"/>
    <w:rsid w:val="00640E3C"/>
    <w:rsid w:val="00643C5C"/>
    <w:rsid w:val="006536F4"/>
    <w:rsid w:val="00654C2D"/>
    <w:rsid w:val="006701F5"/>
    <w:rsid w:val="00674266"/>
    <w:rsid w:val="0067497D"/>
    <w:rsid w:val="00676EDB"/>
    <w:rsid w:val="00682D98"/>
    <w:rsid w:val="006877F0"/>
    <w:rsid w:val="00687F80"/>
    <w:rsid w:val="006928F9"/>
    <w:rsid w:val="00694CBF"/>
    <w:rsid w:val="006A0B59"/>
    <w:rsid w:val="006A14D0"/>
    <w:rsid w:val="006B513F"/>
    <w:rsid w:val="006B7C9B"/>
    <w:rsid w:val="006C3028"/>
    <w:rsid w:val="006C5A64"/>
    <w:rsid w:val="006D03EC"/>
    <w:rsid w:val="006D33A8"/>
    <w:rsid w:val="006D5004"/>
    <w:rsid w:val="006D5716"/>
    <w:rsid w:val="006D594E"/>
    <w:rsid w:val="006D75AE"/>
    <w:rsid w:val="006E17B7"/>
    <w:rsid w:val="006E27A8"/>
    <w:rsid w:val="006E43CC"/>
    <w:rsid w:val="006E5C7B"/>
    <w:rsid w:val="006E64D2"/>
    <w:rsid w:val="006F7171"/>
    <w:rsid w:val="007044D3"/>
    <w:rsid w:val="0070710C"/>
    <w:rsid w:val="00711308"/>
    <w:rsid w:val="00714B6E"/>
    <w:rsid w:val="00715DB1"/>
    <w:rsid w:val="007270A7"/>
    <w:rsid w:val="00727FF3"/>
    <w:rsid w:val="00731A09"/>
    <w:rsid w:val="00733282"/>
    <w:rsid w:val="00737226"/>
    <w:rsid w:val="0074187A"/>
    <w:rsid w:val="00751F60"/>
    <w:rsid w:val="00753011"/>
    <w:rsid w:val="00754AA8"/>
    <w:rsid w:val="0076133D"/>
    <w:rsid w:val="007621B5"/>
    <w:rsid w:val="00765A77"/>
    <w:rsid w:val="00770DF3"/>
    <w:rsid w:val="007827FE"/>
    <w:rsid w:val="00786C1E"/>
    <w:rsid w:val="0078744B"/>
    <w:rsid w:val="00790246"/>
    <w:rsid w:val="00790B43"/>
    <w:rsid w:val="00792A77"/>
    <w:rsid w:val="00793753"/>
    <w:rsid w:val="00794C22"/>
    <w:rsid w:val="0079566A"/>
    <w:rsid w:val="00797075"/>
    <w:rsid w:val="0079789F"/>
    <w:rsid w:val="007A24A9"/>
    <w:rsid w:val="007B003F"/>
    <w:rsid w:val="007C5F66"/>
    <w:rsid w:val="007D3820"/>
    <w:rsid w:val="007E1568"/>
    <w:rsid w:val="007E2F60"/>
    <w:rsid w:val="008009CE"/>
    <w:rsid w:val="008046B3"/>
    <w:rsid w:val="0080472A"/>
    <w:rsid w:val="00805A6E"/>
    <w:rsid w:val="00806AE8"/>
    <w:rsid w:val="00807AE8"/>
    <w:rsid w:val="00810B1E"/>
    <w:rsid w:val="008155E2"/>
    <w:rsid w:val="00827244"/>
    <w:rsid w:val="00832DC6"/>
    <w:rsid w:val="00836F61"/>
    <w:rsid w:val="00847A2D"/>
    <w:rsid w:val="0085132F"/>
    <w:rsid w:val="008677AA"/>
    <w:rsid w:val="008724BC"/>
    <w:rsid w:val="008759E2"/>
    <w:rsid w:val="008767F4"/>
    <w:rsid w:val="008771A3"/>
    <w:rsid w:val="008807EA"/>
    <w:rsid w:val="00880D16"/>
    <w:rsid w:val="0089018E"/>
    <w:rsid w:val="00896EC7"/>
    <w:rsid w:val="008A5A28"/>
    <w:rsid w:val="008A7225"/>
    <w:rsid w:val="008B57E7"/>
    <w:rsid w:val="008B6E20"/>
    <w:rsid w:val="008C24B7"/>
    <w:rsid w:val="008C6974"/>
    <w:rsid w:val="008D2C0F"/>
    <w:rsid w:val="008E7EC9"/>
    <w:rsid w:val="008F0A9E"/>
    <w:rsid w:val="008F45DD"/>
    <w:rsid w:val="00900AE2"/>
    <w:rsid w:val="00902DDE"/>
    <w:rsid w:val="009048B3"/>
    <w:rsid w:val="009049B8"/>
    <w:rsid w:val="00907C59"/>
    <w:rsid w:val="00911046"/>
    <w:rsid w:val="00911F7B"/>
    <w:rsid w:val="00915102"/>
    <w:rsid w:val="009168A8"/>
    <w:rsid w:val="009218C3"/>
    <w:rsid w:val="00926E6F"/>
    <w:rsid w:val="00935698"/>
    <w:rsid w:val="00940FBC"/>
    <w:rsid w:val="00945D9E"/>
    <w:rsid w:val="009541D1"/>
    <w:rsid w:val="009553E0"/>
    <w:rsid w:val="00976439"/>
    <w:rsid w:val="00981743"/>
    <w:rsid w:val="009844C9"/>
    <w:rsid w:val="00990550"/>
    <w:rsid w:val="00990555"/>
    <w:rsid w:val="0099202C"/>
    <w:rsid w:val="009929EF"/>
    <w:rsid w:val="009A7E97"/>
    <w:rsid w:val="009B0AB5"/>
    <w:rsid w:val="009B59B4"/>
    <w:rsid w:val="009C65ED"/>
    <w:rsid w:val="009C7488"/>
    <w:rsid w:val="009C7FBD"/>
    <w:rsid w:val="009D79FA"/>
    <w:rsid w:val="009F37C3"/>
    <w:rsid w:val="009F3BC4"/>
    <w:rsid w:val="009F63E4"/>
    <w:rsid w:val="009F6FEF"/>
    <w:rsid w:val="00A028D4"/>
    <w:rsid w:val="00A1054E"/>
    <w:rsid w:val="00A13CB6"/>
    <w:rsid w:val="00A17ED2"/>
    <w:rsid w:val="00A24CBC"/>
    <w:rsid w:val="00A24F7D"/>
    <w:rsid w:val="00A26F68"/>
    <w:rsid w:val="00A37BC1"/>
    <w:rsid w:val="00A4051C"/>
    <w:rsid w:val="00A43535"/>
    <w:rsid w:val="00A441DA"/>
    <w:rsid w:val="00A441E1"/>
    <w:rsid w:val="00A4571D"/>
    <w:rsid w:val="00A54B74"/>
    <w:rsid w:val="00A57DEB"/>
    <w:rsid w:val="00A81DEE"/>
    <w:rsid w:val="00A83B32"/>
    <w:rsid w:val="00A941BE"/>
    <w:rsid w:val="00A97E1F"/>
    <w:rsid w:val="00AA4147"/>
    <w:rsid w:val="00AA7AF9"/>
    <w:rsid w:val="00AA7C77"/>
    <w:rsid w:val="00AB372F"/>
    <w:rsid w:val="00AB5859"/>
    <w:rsid w:val="00AB72B2"/>
    <w:rsid w:val="00AC1303"/>
    <w:rsid w:val="00AC15AE"/>
    <w:rsid w:val="00AC366E"/>
    <w:rsid w:val="00AD6304"/>
    <w:rsid w:val="00AD6825"/>
    <w:rsid w:val="00AD6941"/>
    <w:rsid w:val="00AE3964"/>
    <w:rsid w:val="00AE6021"/>
    <w:rsid w:val="00AF14F9"/>
    <w:rsid w:val="00AF1FC3"/>
    <w:rsid w:val="00AF6755"/>
    <w:rsid w:val="00AF7D97"/>
    <w:rsid w:val="00B01B5B"/>
    <w:rsid w:val="00B0487D"/>
    <w:rsid w:val="00B04BBE"/>
    <w:rsid w:val="00B15072"/>
    <w:rsid w:val="00B1515C"/>
    <w:rsid w:val="00B2107E"/>
    <w:rsid w:val="00B3132B"/>
    <w:rsid w:val="00B360AB"/>
    <w:rsid w:val="00B37E8C"/>
    <w:rsid w:val="00B433A5"/>
    <w:rsid w:val="00B43B8B"/>
    <w:rsid w:val="00B457AF"/>
    <w:rsid w:val="00B47C69"/>
    <w:rsid w:val="00B47F83"/>
    <w:rsid w:val="00B5580B"/>
    <w:rsid w:val="00B57A82"/>
    <w:rsid w:val="00B6050D"/>
    <w:rsid w:val="00B7362E"/>
    <w:rsid w:val="00B81277"/>
    <w:rsid w:val="00B814EA"/>
    <w:rsid w:val="00B903D1"/>
    <w:rsid w:val="00B9548D"/>
    <w:rsid w:val="00BA1AA3"/>
    <w:rsid w:val="00BA1EAF"/>
    <w:rsid w:val="00BA3DC5"/>
    <w:rsid w:val="00BB331A"/>
    <w:rsid w:val="00BB5C75"/>
    <w:rsid w:val="00BC6976"/>
    <w:rsid w:val="00BD2BA6"/>
    <w:rsid w:val="00BD4F67"/>
    <w:rsid w:val="00BD6BA9"/>
    <w:rsid w:val="00BE40DB"/>
    <w:rsid w:val="00BE566F"/>
    <w:rsid w:val="00BE5C88"/>
    <w:rsid w:val="00BF0D31"/>
    <w:rsid w:val="00BF2276"/>
    <w:rsid w:val="00BF7796"/>
    <w:rsid w:val="00C1542F"/>
    <w:rsid w:val="00C241E7"/>
    <w:rsid w:val="00C25D45"/>
    <w:rsid w:val="00C26B28"/>
    <w:rsid w:val="00C41652"/>
    <w:rsid w:val="00C50018"/>
    <w:rsid w:val="00C53C79"/>
    <w:rsid w:val="00C54F6A"/>
    <w:rsid w:val="00C72DDD"/>
    <w:rsid w:val="00C80D75"/>
    <w:rsid w:val="00C82EB9"/>
    <w:rsid w:val="00C83DF8"/>
    <w:rsid w:val="00C879A9"/>
    <w:rsid w:val="00C93D14"/>
    <w:rsid w:val="00CA07AF"/>
    <w:rsid w:val="00CA40EF"/>
    <w:rsid w:val="00CB0633"/>
    <w:rsid w:val="00CB0AE0"/>
    <w:rsid w:val="00CB5583"/>
    <w:rsid w:val="00CC0226"/>
    <w:rsid w:val="00CC1C8C"/>
    <w:rsid w:val="00CC3232"/>
    <w:rsid w:val="00CC3BD5"/>
    <w:rsid w:val="00CC7926"/>
    <w:rsid w:val="00CE1C4E"/>
    <w:rsid w:val="00CE611F"/>
    <w:rsid w:val="00D02135"/>
    <w:rsid w:val="00D02D7C"/>
    <w:rsid w:val="00D03ED9"/>
    <w:rsid w:val="00D04193"/>
    <w:rsid w:val="00D12FA5"/>
    <w:rsid w:val="00D1505B"/>
    <w:rsid w:val="00D15BAE"/>
    <w:rsid w:val="00D16689"/>
    <w:rsid w:val="00D16A47"/>
    <w:rsid w:val="00D34FAC"/>
    <w:rsid w:val="00D4290D"/>
    <w:rsid w:val="00D42DBE"/>
    <w:rsid w:val="00D51B95"/>
    <w:rsid w:val="00D54F5C"/>
    <w:rsid w:val="00D61167"/>
    <w:rsid w:val="00D61DD7"/>
    <w:rsid w:val="00D63005"/>
    <w:rsid w:val="00D6577E"/>
    <w:rsid w:val="00D700FF"/>
    <w:rsid w:val="00D71C3E"/>
    <w:rsid w:val="00D9311B"/>
    <w:rsid w:val="00D95224"/>
    <w:rsid w:val="00DA338F"/>
    <w:rsid w:val="00DA3A0E"/>
    <w:rsid w:val="00DB320E"/>
    <w:rsid w:val="00DC5C54"/>
    <w:rsid w:val="00DD1BB9"/>
    <w:rsid w:val="00DD2717"/>
    <w:rsid w:val="00DD60AC"/>
    <w:rsid w:val="00DE02EC"/>
    <w:rsid w:val="00DE235B"/>
    <w:rsid w:val="00DE6783"/>
    <w:rsid w:val="00DF4BAD"/>
    <w:rsid w:val="00DF50E9"/>
    <w:rsid w:val="00E0701E"/>
    <w:rsid w:val="00E074F3"/>
    <w:rsid w:val="00E15A9E"/>
    <w:rsid w:val="00E209DB"/>
    <w:rsid w:val="00E31B33"/>
    <w:rsid w:val="00E33961"/>
    <w:rsid w:val="00E355E8"/>
    <w:rsid w:val="00E512B8"/>
    <w:rsid w:val="00E54174"/>
    <w:rsid w:val="00E54DD2"/>
    <w:rsid w:val="00E63470"/>
    <w:rsid w:val="00E65936"/>
    <w:rsid w:val="00E766D3"/>
    <w:rsid w:val="00E91C43"/>
    <w:rsid w:val="00EA5B4C"/>
    <w:rsid w:val="00EA65B5"/>
    <w:rsid w:val="00EB2950"/>
    <w:rsid w:val="00EB39C7"/>
    <w:rsid w:val="00EC1D8E"/>
    <w:rsid w:val="00EC72D9"/>
    <w:rsid w:val="00ED0694"/>
    <w:rsid w:val="00ED2478"/>
    <w:rsid w:val="00ED277A"/>
    <w:rsid w:val="00EE0576"/>
    <w:rsid w:val="00EE184A"/>
    <w:rsid w:val="00EE3425"/>
    <w:rsid w:val="00EE7D97"/>
    <w:rsid w:val="00EF5AC6"/>
    <w:rsid w:val="00F034CA"/>
    <w:rsid w:val="00F0753C"/>
    <w:rsid w:val="00F112CC"/>
    <w:rsid w:val="00F116EC"/>
    <w:rsid w:val="00F27859"/>
    <w:rsid w:val="00F3180C"/>
    <w:rsid w:val="00F36750"/>
    <w:rsid w:val="00F50A85"/>
    <w:rsid w:val="00F52CE9"/>
    <w:rsid w:val="00F52E8A"/>
    <w:rsid w:val="00F53481"/>
    <w:rsid w:val="00F55960"/>
    <w:rsid w:val="00F633A0"/>
    <w:rsid w:val="00F639A9"/>
    <w:rsid w:val="00F64BAF"/>
    <w:rsid w:val="00F66A85"/>
    <w:rsid w:val="00F678A6"/>
    <w:rsid w:val="00F67BDF"/>
    <w:rsid w:val="00F729A9"/>
    <w:rsid w:val="00F745E0"/>
    <w:rsid w:val="00F82A82"/>
    <w:rsid w:val="00F90692"/>
    <w:rsid w:val="00F928F8"/>
    <w:rsid w:val="00FA11DE"/>
    <w:rsid w:val="00FA17DE"/>
    <w:rsid w:val="00FA611C"/>
    <w:rsid w:val="00FC3189"/>
    <w:rsid w:val="00FC5ED4"/>
    <w:rsid w:val="00FD6707"/>
    <w:rsid w:val="00FE0484"/>
    <w:rsid w:val="00FE28AA"/>
    <w:rsid w:val="00FE5712"/>
    <w:rsid w:val="00FF2DB1"/>
    <w:rsid w:val="00FF37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7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customStyle="1" w:styleId="Mention1">
    <w:name w:val="Mention1"/>
    <w:basedOn w:val="DefaultParagraphFont"/>
    <w:uiPriority w:val="99"/>
    <w:semiHidden/>
    <w:unhideWhenUsed/>
    <w:rsid w:val="00F50A85"/>
    <w:rPr>
      <w:color w:val="2B579A"/>
      <w:shd w:val="clear" w:color="auto" w:fill="E6E6E6"/>
    </w:rPr>
  </w:style>
  <w:style w:type="paragraph" w:styleId="BodyText">
    <w:name w:val="Body Text"/>
    <w:basedOn w:val="Normal"/>
    <w:link w:val="BodyTextChar"/>
    <w:uiPriority w:val="1"/>
    <w:qFormat/>
    <w:rsid w:val="00AB372F"/>
    <w:pPr>
      <w:widowControl w:val="0"/>
      <w:autoSpaceDE w:val="0"/>
      <w:autoSpaceDN w:val="0"/>
    </w:pPr>
    <w:rPr>
      <w:rFonts w:ascii="Times New Roman" w:hAnsi="Times New Roman" w:cs="Times New Roman"/>
      <w:b/>
      <w:bCs/>
    </w:rPr>
  </w:style>
  <w:style w:type="character" w:customStyle="1" w:styleId="BodyTextChar">
    <w:name w:val="Body Text Char"/>
    <w:basedOn w:val="DefaultParagraphFont"/>
    <w:link w:val="BodyText"/>
    <w:uiPriority w:val="1"/>
    <w:rsid w:val="00AB372F"/>
    <w:rPr>
      <w:b/>
      <w:bCs/>
      <w:sz w:val="24"/>
      <w:szCs w:val="24"/>
    </w:rPr>
  </w:style>
  <w:style w:type="paragraph" w:customStyle="1" w:styleId="TableParagraph">
    <w:name w:val="Table Paragraph"/>
    <w:basedOn w:val="Normal"/>
    <w:uiPriority w:val="1"/>
    <w:qFormat/>
    <w:rsid w:val="00AB372F"/>
    <w:pPr>
      <w:widowControl w:val="0"/>
      <w:autoSpaceDE w:val="0"/>
      <w:autoSpaceDN w:val="0"/>
    </w:pPr>
    <w:rPr>
      <w:rFonts w:ascii="Times New Roman" w:hAnsi="Times New Roman" w:cs="Times New Roman"/>
      <w:sz w:val="22"/>
      <w:szCs w:val="22"/>
    </w:rPr>
  </w:style>
  <w:style w:type="character" w:styleId="CommentReference">
    <w:name w:val="annotation reference"/>
    <w:basedOn w:val="DefaultParagraphFont"/>
    <w:semiHidden/>
    <w:unhideWhenUsed/>
    <w:rsid w:val="000279EE"/>
    <w:rPr>
      <w:sz w:val="16"/>
      <w:szCs w:val="16"/>
    </w:rPr>
  </w:style>
  <w:style w:type="paragraph" w:styleId="CommentText">
    <w:name w:val="annotation text"/>
    <w:basedOn w:val="Normal"/>
    <w:link w:val="CommentTextChar"/>
    <w:unhideWhenUsed/>
    <w:rsid w:val="000279EE"/>
    <w:rPr>
      <w:sz w:val="20"/>
      <w:szCs w:val="20"/>
    </w:rPr>
  </w:style>
  <w:style w:type="character" w:customStyle="1" w:styleId="CommentTextChar">
    <w:name w:val="Comment Text Char"/>
    <w:basedOn w:val="DefaultParagraphFont"/>
    <w:link w:val="CommentText"/>
    <w:rsid w:val="000279EE"/>
    <w:rPr>
      <w:rFonts w:ascii="Arial" w:hAnsi="Arial" w:cs="Arial"/>
    </w:rPr>
  </w:style>
  <w:style w:type="paragraph" w:styleId="CommentSubject">
    <w:name w:val="annotation subject"/>
    <w:basedOn w:val="CommentText"/>
    <w:next w:val="CommentText"/>
    <w:link w:val="CommentSubjectChar"/>
    <w:semiHidden/>
    <w:unhideWhenUsed/>
    <w:rsid w:val="000279EE"/>
    <w:rPr>
      <w:b/>
      <w:bCs/>
    </w:rPr>
  </w:style>
  <w:style w:type="character" w:customStyle="1" w:styleId="CommentSubjectChar">
    <w:name w:val="Comment Subject Char"/>
    <w:basedOn w:val="CommentTextChar"/>
    <w:link w:val="CommentSubject"/>
    <w:semiHidden/>
    <w:rsid w:val="000279EE"/>
    <w:rPr>
      <w:rFonts w:ascii="Arial" w:hAnsi="Arial" w:cs="Arial"/>
      <w:b/>
      <w:bCs/>
    </w:rPr>
  </w:style>
  <w:style w:type="paragraph" w:styleId="FootnoteText">
    <w:name w:val="footnote text"/>
    <w:basedOn w:val="Normal"/>
    <w:link w:val="FootnoteTextChar"/>
    <w:semiHidden/>
    <w:unhideWhenUsed/>
    <w:rsid w:val="009A7E97"/>
    <w:rPr>
      <w:sz w:val="20"/>
      <w:szCs w:val="20"/>
    </w:rPr>
  </w:style>
  <w:style w:type="character" w:customStyle="1" w:styleId="FootnoteTextChar">
    <w:name w:val="Footnote Text Char"/>
    <w:basedOn w:val="DefaultParagraphFont"/>
    <w:link w:val="FootnoteText"/>
    <w:semiHidden/>
    <w:rsid w:val="009A7E97"/>
    <w:rPr>
      <w:rFonts w:ascii="Arial" w:hAnsi="Arial" w:cs="Arial"/>
    </w:rPr>
  </w:style>
  <w:style w:type="character" w:styleId="FootnoteReference">
    <w:name w:val="footnote reference"/>
    <w:basedOn w:val="DefaultParagraphFont"/>
    <w:semiHidden/>
    <w:unhideWhenUsed/>
    <w:rsid w:val="009A7E97"/>
    <w:rPr>
      <w:vertAlign w:val="superscript"/>
    </w:rPr>
  </w:style>
  <w:style w:type="paragraph" w:styleId="Revision">
    <w:name w:val="Revision"/>
    <w:hidden/>
    <w:uiPriority w:val="99"/>
    <w:semiHidden/>
    <w:rsid w:val="001D4B9F"/>
    <w:rPr>
      <w:rFonts w:ascii="Arial" w:hAnsi="Arial" w:cs="Arial"/>
      <w:sz w:val="24"/>
      <w:szCs w:val="24"/>
    </w:rPr>
  </w:style>
  <w:style w:type="character" w:customStyle="1" w:styleId="UnresolvedMention1">
    <w:name w:val="Unresolved Mention1"/>
    <w:basedOn w:val="DefaultParagraphFont"/>
    <w:uiPriority w:val="99"/>
    <w:semiHidden/>
    <w:unhideWhenUsed/>
    <w:rsid w:val="00F639A9"/>
    <w:rPr>
      <w:color w:val="605E5C"/>
      <w:shd w:val="clear" w:color="auto" w:fill="E1DFDD"/>
    </w:rPr>
  </w:style>
  <w:style w:type="character" w:customStyle="1" w:styleId="UnresolvedMention">
    <w:name w:val="Unresolved Mention"/>
    <w:basedOn w:val="DefaultParagraphFont"/>
    <w:uiPriority w:val="99"/>
    <w:semiHidden/>
    <w:unhideWhenUsed/>
    <w:rsid w:val="000603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customStyle="1" w:styleId="Mention1">
    <w:name w:val="Mention1"/>
    <w:basedOn w:val="DefaultParagraphFont"/>
    <w:uiPriority w:val="99"/>
    <w:semiHidden/>
    <w:unhideWhenUsed/>
    <w:rsid w:val="00F50A85"/>
    <w:rPr>
      <w:color w:val="2B579A"/>
      <w:shd w:val="clear" w:color="auto" w:fill="E6E6E6"/>
    </w:rPr>
  </w:style>
  <w:style w:type="paragraph" w:styleId="BodyText">
    <w:name w:val="Body Text"/>
    <w:basedOn w:val="Normal"/>
    <w:link w:val="BodyTextChar"/>
    <w:uiPriority w:val="1"/>
    <w:qFormat/>
    <w:rsid w:val="00AB372F"/>
    <w:pPr>
      <w:widowControl w:val="0"/>
      <w:autoSpaceDE w:val="0"/>
      <w:autoSpaceDN w:val="0"/>
    </w:pPr>
    <w:rPr>
      <w:rFonts w:ascii="Times New Roman" w:hAnsi="Times New Roman" w:cs="Times New Roman"/>
      <w:b/>
      <w:bCs/>
    </w:rPr>
  </w:style>
  <w:style w:type="character" w:customStyle="1" w:styleId="BodyTextChar">
    <w:name w:val="Body Text Char"/>
    <w:basedOn w:val="DefaultParagraphFont"/>
    <w:link w:val="BodyText"/>
    <w:uiPriority w:val="1"/>
    <w:rsid w:val="00AB372F"/>
    <w:rPr>
      <w:b/>
      <w:bCs/>
      <w:sz w:val="24"/>
      <w:szCs w:val="24"/>
    </w:rPr>
  </w:style>
  <w:style w:type="paragraph" w:customStyle="1" w:styleId="TableParagraph">
    <w:name w:val="Table Paragraph"/>
    <w:basedOn w:val="Normal"/>
    <w:uiPriority w:val="1"/>
    <w:qFormat/>
    <w:rsid w:val="00AB372F"/>
    <w:pPr>
      <w:widowControl w:val="0"/>
      <w:autoSpaceDE w:val="0"/>
      <w:autoSpaceDN w:val="0"/>
    </w:pPr>
    <w:rPr>
      <w:rFonts w:ascii="Times New Roman" w:hAnsi="Times New Roman" w:cs="Times New Roman"/>
      <w:sz w:val="22"/>
      <w:szCs w:val="22"/>
    </w:rPr>
  </w:style>
  <w:style w:type="character" w:styleId="CommentReference">
    <w:name w:val="annotation reference"/>
    <w:basedOn w:val="DefaultParagraphFont"/>
    <w:semiHidden/>
    <w:unhideWhenUsed/>
    <w:rsid w:val="000279EE"/>
    <w:rPr>
      <w:sz w:val="16"/>
      <w:szCs w:val="16"/>
    </w:rPr>
  </w:style>
  <w:style w:type="paragraph" w:styleId="CommentText">
    <w:name w:val="annotation text"/>
    <w:basedOn w:val="Normal"/>
    <w:link w:val="CommentTextChar"/>
    <w:unhideWhenUsed/>
    <w:rsid w:val="000279EE"/>
    <w:rPr>
      <w:sz w:val="20"/>
      <w:szCs w:val="20"/>
    </w:rPr>
  </w:style>
  <w:style w:type="character" w:customStyle="1" w:styleId="CommentTextChar">
    <w:name w:val="Comment Text Char"/>
    <w:basedOn w:val="DefaultParagraphFont"/>
    <w:link w:val="CommentText"/>
    <w:rsid w:val="000279EE"/>
    <w:rPr>
      <w:rFonts w:ascii="Arial" w:hAnsi="Arial" w:cs="Arial"/>
    </w:rPr>
  </w:style>
  <w:style w:type="paragraph" w:styleId="CommentSubject">
    <w:name w:val="annotation subject"/>
    <w:basedOn w:val="CommentText"/>
    <w:next w:val="CommentText"/>
    <w:link w:val="CommentSubjectChar"/>
    <w:semiHidden/>
    <w:unhideWhenUsed/>
    <w:rsid w:val="000279EE"/>
    <w:rPr>
      <w:b/>
      <w:bCs/>
    </w:rPr>
  </w:style>
  <w:style w:type="character" w:customStyle="1" w:styleId="CommentSubjectChar">
    <w:name w:val="Comment Subject Char"/>
    <w:basedOn w:val="CommentTextChar"/>
    <w:link w:val="CommentSubject"/>
    <w:semiHidden/>
    <w:rsid w:val="000279EE"/>
    <w:rPr>
      <w:rFonts w:ascii="Arial" w:hAnsi="Arial" w:cs="Arial"/>
      <w:b/>
      <w:bCs/>
    </w:rPr>
  </w:style>
  <w:style w:type="paragraph" w:styleId="FootnoteText">
    <w:name w:val="footnote text"/>
    <w:basedOn w:val="Normal"/>
    <w:link w:val="FootnoteTextChar"/>
    <w:semiHidden/>
    <w:unhideWhenUsed/>
    <w:rsid w:val="009A7E97"/>
    <w:rPr>
      <w:sz w:val="20"/>
      <w:szCs w:val="20"/>
    </w:rPr>
  </w:style>
  <w:style w:type="character" w:customStyle="1" w:styleId="FootnoteTextChar">
    <w:name w:val="Footnote Text Char"/>
    <w:basedOn w:val="DefaultParagraphFont"/>
    <w:link w:val="FootnoteText"/>
    <w:semiHidden/>
    <w:rsid w:val="009A7E97"/>
    <w:rPr>
      <w:rFonts w:ascii="Arial" w:hAnsi="Arial" w:cs="Arial"/>
    </w:rPr>
  </w:style>
  <w:style w:type="character" w:styleId="FootnoteReference">
    <w:name w:val="footnote reference"/>
    <w:basedOn w:val="DefaultParagraphFont"/>
    <w:semiHidden/>
    <w:unhideWhenUsed/>
    <w:rsid w:val="009A7E97"/>
    <w:rPr>
      <w:vertAlign w:val="superscript"/>
    </w:rPr>
  </w:style>
  <w:style w:type="paragraph" w:styleId="Revision">
    <w:name w:val="Revision"/>
    <w:hidden/>
    <w:uiPriority w:val="99"/>
    <w:semiHidden/>
    <w:rsid w:val="001D4B9F"/>
    <w:rPr>
      <w:rFonts w:ascii="Arial" w:hAnsi="Arial" w:cs="Arial"/>
      <w:sz w:val="24"/>
      <w:szCs w:val="24"/>
    </w:rPr>
  </w:style>
  <w:style w:type="character" w:customStyle="1" w:styleId="UnresolvedMention1">
    <w:name w:val="Unresolved Mention1"/>
    <w:basedOn w:val="DefaultParagraphFont"/>
    <w:uiPriority w:val="99"/>
    <w:semiHidden/>
    <w:unhideWhenUsed/>
    <w:rsid w:val="00F639A9"/>
    <w:rPr>
      <w:color w:val="605E5C"/>
      <w:shd w:val="clear" w:color="auto" w:fill="E1DFDD"/>
    </w:rPr>
  </w:style>
  <w:style w:type="character" w:customStyle="1" w:styleId="UnresolvedMention">
    <w:name w:val="Unresolved Mention"/>
    <w:basedOn w:val="DefaultParagraphFont"/>
    <w:uiPriority w:val="99"/>
    <w:semiHidden/>
    <w:unhideWhenUsed/>
    <w:rsid w:val="0006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e.nhtsa.gov/nhtsa/whatsup/tea21/tea21programs/pages/PupilTransportation.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ee.dc.gov/sites/default/files/dc/sites/ddoe/page_content/attachments/The%20District%20of%20Columbia%27s%20Spending%20Plan%20for%20Volkswagen%20Settlement%20Funds.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epis.epa.gov/Exe/ZyPDF.cgi?Dockey=P100WKE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B14B-CA42-4D76-90C2-C3E9FDE7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1403</Words>
  <Characters>7690</Characters>
  <Application>Microsoft Office Word</Application>
  <DocSecurity>0</DocSecurity>
  <Lines>207</Lines>
  <Paragraphs>99</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8994</CharactersWithSpaces>
  <SharedDoc>false</SharedDoc>
  <HLinks>
    <vt:vector size="6" baseType="variant">
      <vt:variant>
        <vt:i4>917568</vt:i4>
      </vt:variant>
      <vt:variant>
        <vt:i4>99</vt:i4>
      </vt:variant>
      <vt:variant>
        <vt:i4>0</vt:i4>
      </vt:variant>
      <vt:variant>
        <vt:i4>5</vt:i4>
      </vt:variant>
      <vt:variant>
        <vt:lpwstr>http://www.maine.gov/mdot/lap/lpa.php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Helps</cp:lastModifiedBy>
  <cp:revision>7</cp:revision>
  <cp:lastPrinted>2019-06-12T13:04:00Z</cp:lastPrinted>
  <dcterms:created xsi:type="dcterms:W3CDTF">2021-03-29T18:41:00Z</dcterms:created>
  <dcterms:modified xsi:type="dcterms:W3CDTF">2021-04-01T13:40:00Z</dcterms:modified>
</cp:coreProperties>
</file>